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4DAAEA92"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302E1D">
        <w:rPr>
          <w:rFonts w:ascii="Arial" w:hAnsi="Arial" w:cs="Arial"/>
          <w:b/>
          <w:noProof/>
          <w:sz w:val="24"/>
          <w:szCs w:val="24"/>
          <w:lang w:eastAsia="en-US"/>
        </w:rPr>
        <w:t>10</w:t>
      </w:r>
      <w:r w:rsidR="00E365AB">
        <w:rPr>
          <w:rFonts w:ascii="Arial" w:hAnsi="Arial" w:cs="Arial"/>
          <w:b/>
          <w:noProof/>
          <w:sz w:val="24"/>
          <w:szCs w:val="24"/>
          <w:lang w:eastAsia="en-US"/>
        </w:rPr>
        <w:t>4</w:t>
      </w:r>
      <w:r w:rsidR="00302E1D">
        <w:rPr>
          <w:rFonts w:ascii="Arial" w:hAnsi="Arial" w:cs="Arial"/>
          <w:b/>
          <w:noProof/>
          <w:sz w:val="24"/>
          <w:szCs w:val="24"/>
          <w:lang w:eastAsia="en-US"/>
        </w:rPr>
        <w:t>-</w:t>
      </w:r>
      <w:r w:rsidR="00302E1D">
        <w:rPr>
          <w:rFonts w:ascii="Arial" w:hAnsi="Arial" w:cs="Arial"/>
          <w:b/>
          <w:noProof/>
          <w:sz w:val="24"/>
          <w:szCs w:val="24"/>
          <w:lang w:eastAsia="ko-KR"/>
        </w:rPr>
        <w:t>e</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2101074</w:t>
      </w:r>
    </w:p>
    <w:p w14:paraId="00471E17" w14:textId="7AAA32E2" w:rsidR="00AF7772" w:rsidRDefault="00E365AB"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e-Meeting</w:t>
      </w:r>
      <w:r w:rsidR="00296692" w:rsidRPr="00B41541">
        <w:rPr>
          <w:rFonts w:ascii="Arial" w:eastAsia="MS Mincho" w:hAnsi="Arial" w:cs="Arial"/>
          <w:b/>
          <w:bCs/>
          <w:sz w:val="24"/>
          <w:szCs w:val="24"/>
        </w:rPr>
        <w:t>,</w:t>
      </w:r>
      <w:r>
        <w:rPr>
          <w:rFonts w:ascii="Arial" w:eastAsia="MS Mincho" w:hAnsi="Arial" w:cs="Arial"/>
          <w:b/>
          <w:bCs/>
          <w:sz w:val="24"/>
          <w:szCs w:val="24"/>
        </w:rPr>
        <w:t xml:space="preserve"> January 25</w:t>
      </w:r>
      <w:r w:rsidRPr="005F3C08">
        <w:rPr>
          <w:rFonts w:ascii="Arial" w:eastAsia="MS Mincho" w:hAnsi="Arial" w:cs="Arial"/>
          <w:b/>
          <w:bCs/>
          <w:sz w:val="24"/>
          <w:szCs w:val="24"/>
          <w:vertAlign w:val="superscript"/>
        </w:rPr>
        <w:t>th</w:t>
      </w:r>
      <w:r w:rsidR="00B43701">
        <w:rPr>
          <w:rFonts w:ascii="Arial" w:hAnsi="Arial" w:cs="Arial"/>
          <w:b/>
          <w:sz w:val="24"/>
          <w:szCs w:val="24"/>
          <w:lang w:eastAsia="ko-KR"/>
        </w:rPr>
        <w:t xml:space="preserve"> </w:t>
      </w:r>
      <w:r>
        <w:rPr>
          <w:rFonts w:ascii="Arial" w:hAnsi="Arial" w:cs="Arial"/>
          <w:b/>
          <w:sz w:val="24"/>
          <w:szCs w:val="24"/>
          <w:lang w:eastAsia="ko-KR"/>
        </w:rPr>
        <w:t>–</w:t>
      </w:r>
      <w:r w:rsidR="00B43701">
        <w:rPr>
          <w:rFonts w:ascii="Arial" w:hAnsi="Arial" w:cs="Arial"/>
          <w:b/>
          <w:sz w:val="24"/>
          <w:szCs w:val="24"/>
          <w:lang w:eastAsia="ko-KR"/>
        </w:rPr>
        <w:t xml:space="preserve"> </w:t>
      </w:r>
      <w:r>
        <w:rPr>
          <w:rFonts w:ascii="Arial" w:hAnsi="Arial" w:cs="Arial"/>
          <w:b/>
          <w:sz w:val="24"/>
          <w:szCs w:val="24"/>
          <w:lang w:eastAsia="ko-KR"/>
        </w:rPr>
        <w:t>February 5</w:t>
      </w:r>
      <w:r w:rsidRPr="005F3C08">
        <w:rPr>
          <w:rFonts w:ascii="Arial" w:eastAsia="MS Mincho" w:hAnsi="Arial" w:cs="Arial"/>
          <w:b/>
          <w:bCs/>
          <w:sz w:val="24"/>
          <w:szCs w:val="24"/>
          <w:vertAlign w:val="superscript"/>
        </w:rPr>
        <w:t>th</w:t>
      </w:r>
      <w:r>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Pr>
          <w:rFonts w:ascii="Arial" w:hAnsi="Arial" w:cs="Arial"/>
          <w:b/>
          <w:sz w:val="24"/>
          <w:szCs w:val="24"/>
          <w:lang w:eastAsia="ko-KR"/>
        </w:rPr>
        <w:t>21</w:t>
      </w:r>
    </w:p>
    <w:p w14:paraId="4C4D66F6" w14:textId="77777777" w:rsidR="00B41541" w:rsidRPr="00E365AB"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43406F92"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E365AB">
        <w:rPr>
          <w:rFonts w:cs="Arial"/>
          <w:b/>
          <w:sz w:val="24"/>
          <w:szCs w:val="24"/>
          <w:lang w:eastAsia="ko-KR"/>
        </w:rPr>
        <w:t xml:space="preserve">Enhancements </w:t>
      </w:r>
      <w:r w:rsidR="00463EEE">
        <w:rPr>
          <w:rFonts w:cs="Arial"/>
          <w:b/>
          <w:sz w:val="24"/>
          <w:szCs w:val="24"/>
          <w:lang w:eastAsia="ko-KR"/>
        </w:rPr>
        <w:t>on beam management for multi-TRP</w:t>
      </w:r>
    </w:p>
    <w:p w14:paraId="3EA48139" w14:textId="282AB41B"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463EEE">
        <w:rPr>
          <w:rFonts w:cs="Arial"/>
          <w:b/>
          <w:sz w:val="24"/>
          <w:szCs w:val="24"/>
          <w:lang w:eastAsia="ko-KR"/>
        </w:rPr>
        <w:t>8.1.2.3</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33E6F34" w14:textId="1792701C" w:rsidR="00466212" w:rsidRDefault="000C3DD2" w:rsidP="0015559E">
      <w:pPr>
        <w:rPr>
          <w:szCs w:val="22"/>
          <w:lang w:eastAsia="ko-KR"/>
        </w:rPr>
      </w:pPr>
      <w:r>
        <w:rPr>
          <w:szCs w:val="22"/>
          <w:lang w:eastAsia="ko-KR"/>
        </w:rPr>
        <w:t>In the previous meeting</w:t>
      </w:r>
      <w:r w:rsidR="00E62818">
        <w:rPr>
          <w:szCs w:val="22"/>
          <w:lang w:eastAsia="ko-KR"/>
        </w:rPr>
        <w:t>s</w:t>
      </w:r>
      <w:r>
        <w:rPr>
          <w:szCs w:val="22"/>
          <w:lang w:eastAsia="ko-KR"/>
        </w:rPr>
        <w:t>, t</w:t>
      </w:r>
      <w:r w:rsidR="009D0259">
        <w:rPr>
          <w:rFonts w:hint="eastAsia"/>
          <w:szCs w:val="22"/>
          <w:lang w:eastAsia="ko-KR"/>
        </w:rPr>
        <w:t xml:space="preserve">he </w:t>
      </w:r>
      <w:r>
        <w:rPr>
          <w:szCs w:val="22"/>
          <w:lang w:eastAsia="ko-KR"/>
        </w:rPr>
        <w:t>follo</w:t>
      </w:r>
      <w:bookmarkStart w:id="2" w:name="_GoBack"/>
      <w:bookmarkEnd w:id="2"/>
      <w:r>
        <w:rPr>
          <w:szCs w:val="22"/>
          <w:lang w:eastAsia="ko-KR"/>
        </w:rPr>
        <w:t xml:space="preserve">wing </w:t>
      </w:r>
      <w:r w:rsidR="009D0259">
        <w:rPr>
          <w:rFonts w:hint="eastAsia"/>
          <w:szCs w:val="22"/>
          <w:lang w:eastAsia="ko-KR"/>
        </w:rPr>
        <w:t>agreements</w:t>
      </w:r>
      <w:r>
        <w:rPr>
          <w:szCs w:val="22"/>
          <w:lang w:eastAsia="ko-KR"/>
        </w:rPr>
        <w:t xml:space="preserve"> on </w:t>
      </w:r>
      <w:r w:rsidR="00C76E4C">
        <w:rPr>
          <w:szCs w:val="22"/>
          <w:lang w:eastAsia="ko-KR"/>
        </w:rPr>
        <w:t>beam management enhancements for</w:t>
      </w:r>
      <w:r w:rsidR="00463EEE">
        <w:rPr>
          <w:szCs w:val="22"/>
          <w:lang w:eastAsia="ko-KR"/>
        </w:rPr>
        <w:t xml:space="preserve"> multi-TRP were made</w:t>
      </w:r>
      <w:r w:rsidR="00A458CA">
        <w:rPr>
          <w:szCs w:val="22"/>
          <w:lang w:eastAsia="ko-KR"/>
        </w:rPr>
        <w:t xml:space="preserve"> </w:t>
      </w:r>
      <w:r w:rsidR="00FE2D90">
        <w:rPr>
          <w:szCs w:val="22"/>
          <w:lang w:eastAsia="ko-KR"/>
        </w:rPr>
        <w:fldChar w:fldCharType="begin"/>
      </w:r>
      <w:r w:rsidR="00FE2D90">
        <w:rPr>
          <w:szCs w:val="22"/>
          <w:lang w:eastAsia="ko-KR"/>
        </w:rPr>
        <w:instrText xml:space="preserve"> REF _Ref61395203 \r \h </w:instrText>
      </w:r>
      <w:r w:rsidR="00FE2D90">
        <w:rPr>
          <w:szCs w:val="22"/>
          <w:lang w:eastAsia="ko-KR"/>
        </w:rPr>
      </w:r>
      <w:r w:rsidR="00FE2D90">
        <w:rPr>
          <w:szCs w:val="22"/>
          <w:lang w:eastAsia="ko-KR"/>
        </w:rPr>
        <w:fldChar w:fldCharType="separate"/>
      </w:r>
      <w:r w:rsidR="00FE2D90">
        <w:rPr>
          <w:szCs w:val="22"/>
          <w:lang w:eastAsia="ko-KR"/>
        </w:rPr>
        <w:t>[1]</w:t>
      </w:r>
      <w:r w:rsidR="00FE2D90">
        <w:rPr>
          <w:szCs w:val="22"/>
          <w:lang w:eastAsia="ko-KR"/>
        </w:rPr>
        <w:fldChar w:fldCharType="end"/>
      </w:r>
      <w:r w:rsidR="00FE2D90">
        <w:rPr>
          <w:szCs w:val="22"/>
          <w:lang w:eastAsia="ko-KR"/>
        </w:rPr>
        <w:fldChar w:fldCharType="begin"/>
      </w:r>
      <w:r w:rsidR="00FE2D90">
        <w:rPr>
          <w:szCs w:val="22"/>
          <w:lang w:eastAsia="ko-KR"/>
        </w:rPr>
        <w:instrText xml:space="preserve"> REF _Ref61395210 \r \h </w:instrText>
      </w:r>
      <w:r w:rsidR="00FE2D90">
        <w:rPr>
          <w:szCs w:val="22"/>
          <w:lang w:eastAsia="ko-KR"/>
        </w:rPr>
      </w:r>
      <w:r w:rsidR="00FE2D90">
        <w:rPr>
          <w:szCs w:val="22"/>
          <w:lang w:eastAsia="ko-KR"/>
        </w:rPr>
        <w:fldChar w:fldCharType="separate"/>
      </w:r>
      <w:r w:rsidR="00FE2D90">
        <w:rPr>
          <w:szCs w:val="22"/>
          <w:lang w:eastAsia="ko-KR"/>
        </w:rPr>
        <w:t>[2]</w:t>
      </w:r>
      <w:r w:rsidR="00FE2D90">
        <w:rPr>
          <w:szCs w:val="22"/>
          <w:lang w:eastAsia="ko-KR"/>
        </w:rPr>
        <w:fldChar w:fldCharType="end"/>
      </w:r>
      <w:r>
        <w:rPr>
          <w:szCs w:val="22"/>
          <w:lang w:eastAsia="ko-KR"/>
        </w:rPr>
        <w:t>.</w:t>
      </w:r>
      <w:r w:rsidR="00DE5CB1">
        <w:rPr>
          <w:szCs w:val="22"/>
          <w:lang w:eastAsia="ko-KR"/>
        </w:rPr>
        <w:t xml:space="preserve"> </w:t>
      </w:r>
      <w:r w:rsidR="00C7133F">
        <w:rPr>
          <w:szCs w:val="22"/>
          <w:lang w:eastAsia="ko-KR"/>
        </w:rPr>
        <w:t>Based on</w:t>
      </w:r>
      <w:r w:rsidR="008978E0">
        <w:rPr>
          <w:szCs w:val="22"/>
          <w:lang w:eastAsia="ko-KR"/>
        </w:rPr>
        <w:t xml:space="preserve"> the agreements,</w:t>
      </w:r>
      <w:r w:rsidR="00FD414E">
        <w:rPr>
          <w:szCs w:val="22"/>
          <w:lang w:eastAsia="ko-KR"/>
        </w:rPr>
        <w:t xml:space="preserve"> </w:t>
      </w:r>
      <w:r w:rsidR="00DE5CB1" w:rsidRPr="003631B9">
        <w:rPr>
          <w:szCs w:val="22"/>
          <w:lang w:eastAsia="ko-KR"/>
        </w:rPr>
        <w:t>we</w:t>
      </w:r>
      <w:r w:rsidR="00247E02">
        <w:rPr>
          <w:szCs w:val="22"/>
          <w:lang w:eastAsia="ko-KR"/>
        </w:rPr>
        <w:t xml:space="preserve"> </w:t>
      </w:r>
      <w:r w:rsidR="00FD414E">
        <w:rPr>
          <w:szCs w:val="22"/>
          <w:lang w:eastAsia="ko-KR"/>
        </w:rPr>
        <w:t xml:space="preserve">first </w:t>
      </w:r>
      <w:r w:rsidR="00DE5CB1">
        <w:rPr>
          <w:szCs w:val="22"/>
          <w:lang w:eastAsia="ko-KR"/>
        </w:rPr>
        <w:t>present our views on</w:t>
      </w:r>
      <w:r w:rsidR="009819A8">
        <w:rPr>
          <w:szCs w:val="22"/>
          <w:lang w:eastAsia="ko-KR"/>
        </w:rPr>
        <w:t xml:space="preserve"> </w:t>
      </w:r>
      <w:r w:rsidR="00DE5CB1">
        <w:rPr>
          <w:szCs w:val="22"/>
          <w:lang w:eastAsia="ko-KR"/>
        </w:rPr>
        <w:t>beam measurement/reporting enhancements and beam failure recovery for multi-TR</w:t>
      </w:r>
      <w:r w:rsidR="008978E0">
        <w:rPr>
          <w:szCs w:val="22"/>
          <w:lang w:eastAsia="ko-KR"/>
        </w:rPr>
        <w:t>P</w:t>
      </w:r>
      <w:r w:rsidR="00FD414E">
        <w:rPr>
          <w:szCs w:val="22"/>
          <w:lang w:eastAsia="ko-KR"/>
        </w:rPr>
        <w:t xml:space="preserve"> </w:t>
      </w:r>
      <w:r w:rsidR="008978E0">
        <w:rPr>
          <w:szCs w:val="22"/>
          <w:lang w:eastAsia="ko-KR"/>
        </w:rPr>
        <w:t>in this contribution</w:t>
      </w:r>
      <w:r w:rsidR="00C818DA">
        <w:rPr>
          <w:szCs w:val="22"/>
          <w:lang w:eastAsia="ko-KR"/>
        </w:rPr>
        <w:t>.</w:t>
      </w:r>
    </w:p>
    <w:p w14:paraId="1C281A3B" w14:textId="77777777" w:rsidR="00247E02" w:rsidRDefault="00247E02"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62"/>
      </w:tblGrid>
      <w:tr w:rsidR="00EF3456" w:rsidRPr="007903CF" w14:paraId="644679FC" w14:textId="77777777" w:rsidTr="0077095E">
        <w:tc>
          <w:tcPr>
            <w:tcW w:w="9962" w:type="dxa"/>
            <w:shd w:val="clear" w:color="auto" w:fill="auto"/>
          </w:tcPr>
          <w:p w14:paraId="5DFB3691" w14:textId="5752FFB1" w:rsidR="006B43D6" w:rsidRPr="006B43D6" w:rsidRDefault="006B43D6" w:rsidP="006B43D6">
            <w:pPr>
              <w:rPr>
                <w:rStyle w:val="afc"/>
                <w:rFonts w:ascii="Helvetica" w:hAnsi="Helvetica"/>
                <w:iCs/>
                <w:szCs w:val="22"/>
                <w:lang w:eastAsia="ko-KR"/>
              </w:rPr>
            </w:pPr>
            <w:r>
              <w:rPr>
                <w:rFonts w:ascii="Helvetica" w:hAnsi="Helvetica" w:hint="eastAsia"/>
                <w:b/>
                <w:bCs/>
                <w:iCs/>
                <w:szCs w:val="22"/>
                <w:lang w:eastAsia="ko-KR"/>
              </w:rPr>
              <w:t>#</w:t>
            </w:r>
            <w:r>
              <w:rPr>
                <w:rFonts w:ascii="Helvetica" w:hAnsi="Helvetica"/>
                <w:b/>
                <w:bCs/>
                <w:iCs/>
                <w:szCs w:val="22"/>
                <w:lang w:eastAsia="ko-KR"/>
              </w:rPr>
              <w:t>102-e</w:t>
            </w:r>
          </w:p>
          <w:p w14:paraId="0BA47FC3" w14:textId="5367B770" w:rsidR="006B43D6" w:rsidRDefault="006B43D6" w:rsidP="006B43D6">
            <w:pPr>
              <w:rPr>
                <w:rFonts w:cs="Times"/>
                <w:lang w:eastAsia="ko-KR"/>
              </w:rPr>
            </w:pPr>
            <w:r>
              <w:rPr>
                <w:rStyle w:val="afc"/>
                <w:rFonts w:cs="Times"/>
                <w:color w:val="000000"/>
                <w:highlight w:val="green"/>
              </w:rPr>
              <w:t>Agreement</w:t>
            </w:r>
          </w:p>
          <w:p w14:paraId="40C60234" w14:textId="77777777" w:rsidR="006B43D6" w:rsidRDefault="006B43D6" w:rsidP="006B43D6">
            <w:pPr>
              <w:rPr>
                <w:rFonts w:cs="Times"/>
                <w:lang w:eastAsia="x-none"/>
              </w:rPr>
            </w:pPr>
            <w:r>
              <w:rPr>
                <w:rFonts w:cs="Times"/>
                <w:lang w:eastAsia="x-none"/>
              </w:rPr>
              <w:t xml:space="preserve">Study </w:t>
            </w:r>
            <w:r w:rsidRPr="006B43D6">
              <w:rPr>
                <w:rFonts w:cs="Times"/>
                <w:highlight w:val="yellow"/>
                <w:lang w:eastAsia="x-none"/>
              </w:rPr>
              <w:t>Rel.17 enhancements on beam management for multi-TRPs</w:t>
            </w:r>
            <w:r>
              <w:rPr>
                <w:rFonts w:cs="Times"/>
                <w:lang w:eastAsia="x-none"/>
              </w:rPr>
              <w:t xml:space="preserve"> with following priority</w:t>
            </w:r>
          </w:p>
          <w:p w14:paraId="074F5EBC" w14:textId="77777777" w:rsidR="006B43D6" w:rsidRPr="006B43D6" w:rsidRDefault="006B43D6" w:rsidP="006B43D6">
            <w:pPr>
              <w:pStyle w:val="afb"/>
              <w:numPr>
                <w:ilvl w:val="0"/>
                <w:numId w:val="42"/>
              </w:numPr>
              <w:spacing w:line="240" w:lineRule="auto"/>
              <w:ind w:leftChars="0"/>
              <w:jc w:val="left"/>
              <w:rPr>
                <w:rFonts w:cs="Times"/>
                <w:highlight w:val="yellow"/>
                <w:lang w:val="en-GB"/>
              </w:rPr>
            </w:pPr>
            <w:r w:rsidRPr="006B43D6">
              <w:rPr>
                <w:rFonts w:cs="Times"/>
                <w:highlight w:val="yellow"/>
              </w:rPr>
              <w:t>High priority:</w:t>
            </w:r>
          </w:p>
          <w:p w14:paraId="0AF1FD9C" w14:textId="77777777" w:rsidR="006B43D6" w:rsidRPr="006B43D6" w:rsidRDefault="006B43D6" w:rsidP="006B43D6">
            <w:pPr>
              <w:pStyle w:val="afb"/>
              <w:numPr>
                <w:ilvl w:val="1"/>
                <w:numId w:val="42"/>
              </w:numPr>
              <w:spacing w:line="240" w:lineRule="auto"/>
              <w:ind w:leftChars="0"/>
              <w:jc w:val="left"/>
              <w:rPr>
                <w:rFonts w:cs="Times"/>
                <w:highlight w:val="yellow"/>
              </w:rPr>
            </w:pPr>
            <w:r w:rsidRPr="006B43D6">
              <w:rPr>
                <w:rFonts w:cs="Times"/>
                <w:highlight w:val="yellow"/>
              </w:rPr>
              <w:t>Beam measurement/reporting enhancement</w:t>
            </w:r>
          </w:p>
          <w:p w14:paraId="009AFCB4" w14:textId="77777777" w:rsidR="006B43D6" w:rsidRDefault="006B43D6" w:rsidP="006B43D6">
            <w:pPr>
              <w:pStyle w:val="afb"/>
              <w:numPr>
                <w:ilvl w:val="1"/>
                <w:numId w:val="42"/>
              </w:numPr>
              <w:spacing w:line="240" w:lineRule="auto"/>
              <w:ind w:leftChars="0"/>
              <w:jc w:val="left"/>
              <w:rPr>
                <w:rFonts w:cs="Times"/>
              </w:rPr>
            </w:pPr>
            <w:r w:rsidRPr="006B43D6">
              <w:rPr>
                <w:rFonts w:cs="Times"/>
                <w:highlight w:val="yellow"/>
              </w:rPr>
              <w:t>Beam failure recovery for multi-TRP</w:t>
            </w:r>
          </w:p>
          <w:p w14:paraId="54DD2D40" w14:textId="77777777" w:rsidR="006B43D6" w:rsidRDefault="006B43D6" w:rsidP="006B43D6">
            <w:pPr>
              <w:pStyle w:val="afb"/>
              <w:numPr>
                <w:ilvl w:val="0"/>
                <w:numId w:val="42"/>
              </w:numPr>
              <w:spacing w:line="240" w:lineRule="auto"/>
              <w:ind w:leftChars="0"/>
              <w:jc w:val="left"/>
              <w:rPr>
                <w:rFonts w:cs="Times"/>
              </w:rPr>
            </w:pPr>
            <w:r>
              <w:rPr>
                <w:rFonts w:cs="Times"/>
              </w:rPr>
              <w:t>Low priority</w:t>
            </w:r>
          </w:p>
          <w:p w14:paraId="494CB4CC" w14:textId="77777777" w:rsidR="006B43D6" w:rsidRDefault="006B43D6" w:rsidP="00BD659F">
            <w:pPr>
              <w:pStyle w:val="afb"/>
              <w:numPr>
                <w:ilvl w:val="1"/>
                <w:numId w:val="42"/>
              </w:numPr>
              <w:spacing w:line="240" w:lineRule="auto"/>
              <w:ind w:leftChars="0"/>
              <w:jc w:val="left"/>
              <w:rPr>
                <w:rFonts w:cs="Times"/>
              </w:rPr>
            </w:pPr>
            <w:r w:rsidRPr="006B43D6">
              <w:rPr>
                <w:rFonts w:cs="Times"/>
              </w:rPr>
              <w:t>Simultaneous reception of same type of channel/RS with different QCL-</w:t>
            </w:r>
            <w:proofErr w:type="spellStart"/>
            <w:r w:rsidRPr="006B43D6">
              <w:rPr>
                <w:rFonts w:cs="Times"/>
              </w:rPr>
              <w:t>TypeD</w:t>
            </w:r>
            <w:proofErr w:type="spellEnd"/>
          </w:p>
          <w:p w14:paraId="3E9C2B61" w14:textId="0B3D4A01" w:rsidR="006B43D6" w:rsidRPr="006B43D6" w:rsidRDefault="006B43D6" w:rsidP="00BD659F">
            <w:pPr>
              <w:pStyle w:val="afb"/>
              <w:numPr>
                <w:ilvl w:val="1"/>
                <w:numId w:val="42"/>
              </w:numPr>
              <w:spacing w:line="240" w:lineRule="auto"/>
              <w:ind w:leftChars="0"/>
              <w:jc w:val="left"/>
              <w:rPr>
                <w:rFonts w:cs="Times"/>
              </w:rPr>
            </w:pPr>
            <w:r w:rsidRPr="006B43D6">
              <w:rPr>
                <w:rFonts w:cs="Times"/>
              </w:rPr>
              <w:t>Simultaneous reception of different type of channel/RS with different QCL-</w:t>
            </w:r>
            <w:proofErr w:type="spellStart"/>
            <w:r w:rsidRPr="006B43D6">
              <w:rPr>
                <w:rFonts w:cs="Times"/>
              </w:rPr>
              <w:t>TypeD</w:t>
            </w:r>
            <w:proofErr w:type="spellEnd"/>
          </w:p>
          <w:p w14:paraId="2A43F105" w14:textId="096A759D" w:rsidR="006B43D6" w:rsidRDefault="006B43D6" w:rsidP="006B43D6">
            <w:pPr>
              <w:rPr>
                <w:rFonts w:ascii="Helvetica" w:eastAsia="MS Mincho" w:hAnsi="Helvetica"/>
                <w:b/>
                <w:bCs/>
                <w:iCs/>
                <w:szCs w:val="22"/>
                <w:lang w:eastAsia="x-none"/>
              </w:rPr>
            </w:pPr>
          </w:p>
          <w:p w14:paraId="2DFB9074" w14:textId="4C5BBB0E" w:rsidR="006B43D6" w:rsidRPr="00DE5CB1" w:rsidRDefault="006B43D6" w:rsidP="006B43D6">
            <w:pPr>
              <w:rPr>
                <w:rFonts w:ascii="Helvetica" w:hAnsi="Helvetica"/>
                <w:b/>
                <w:bCs/>
                <w:iCs/>
                <w:szCs w:val="22"/>
                <w:lang w:eastAsia="ko-KR"/>
              </w:rPr>
            </w:pPr>
            <w:r>
              <w:rPr>
                <w:rFonts w:ascii="Helvetica" w:hAnsi="Helvetica" w:hint="eastAsia"/>
                <w:b/>
                <w:bCs/>
                <w:iCs/>
                <w:szCs w:val="22"/>
                <w:lang w:eastAsia="ko-KR"/>
              </w:rPr>
              <w:t>#</w:t>
            </w:r>
            <w:r>
              <w:rPr>
                <w:rFonts w:ascii="Helvetica" w:hAnsi="Helvetica"/>
                <w:b/>
                <w:bCs/>
                <w:iCs/>
                <w:szCs w:val="22"/>
                <w:lang w:eastAsia="ko-KR"/>
              </w:rPr>
              <w:t>103-e</w:t>
            </w:r>
          </w:p>
          <w:p w14:paraId="26E181A4" w14:textId="10E76AC1" w:rsidR="006B43D6" w:rsidRDefault="006B43D6" w:rsidP="006B43D6">
            <w:pPr>
              <w:rPr>
                <w:b/>
                <w:highlight w:val="green"/>
              </w:rPr>
            </w:pPr>
            <w:r>
              <w:rPr>
                <w:b/>
                <w:highlight w:val="green"/>
              </w:rPr>
              <w:t>Agreement</w:t>
            </w:r>
          </w:p>
          <w:p w14:paraId="34373FB4" w14:textId="63BDAB43" w:rsidR="006B43D6" w:rsidRPr="00686D42" w:rsidRDefault="006B43D6" w:rsidP="006B43D6">
            <w:pPr>
              <w:pStyle w:val="afa"/>
              <w:spacing w:before="0" w:beforeAutospacing="0" w:after="0" w:afterAutospacing="0"/>
              <w:rPr>
                <w:rStyle w:val="msoins2"/>
                <w:rFonts w:ascii="Times New Roman" w:eastAsiaTheme="minorEastAsia" w:hAnsi="Times New Roman" w:cs="Times"/>
                <w:color w:val="000000"/>
                <w:szCs w:val="20"/>
              </w:rPr>
            </w:pPr>
            <w:r w:rsidRPr="00686D42">
              <w:rPr>
                <w:rStyle w:val="msoins2"/>
                <w:rFonts w:ascii="Times New Roman" w:eastAsiaTheme="minorEastAsia" w:hAnsi="Times New Roman" w:cs="Times"/>
                <w:color w:val="000000"/>
                <w:szCs w:val="20"/>
              </w:rPr>
              <w:t xml:space="preserve">Down-select at least one of the following options for </w:t>
            </w:r>
            <w:r w:rsidRPr="0077095E">
              <w:rPr>
                <w:rStyle w:val="msoins2"/>
                <w:rFonts w:ascii="Times New Roman" w:eastAsiaTheme="minorEastAsia" w:hAnsi="Times New Roman" w:cs="Times"/>
                <w:color w:val="000000"/>
                <w:szCs w:val="20"/>
                <w:highlight w:val="yellow"/>
              </w:rPr>
              <w:t xml:space="preserve">beam measurement/reporting enhancement to facilitate </w:t>
            </w:r>
            <w:r w:rsidR="00C76E4C" w:rsidRPr="0077095E">
              <w:rPr>
                <w:rStyle w:val="msoins2"/>
                <w:rFonts w:ascii="Times New Roman" w:eastAsiaTheme="minorEastAsia" w:hAnsi="Times New Roman" w:cs="Times"/>
                <w:color w:val="000000"/>
                <w:szCs w:val="20"/>
                <w:highlight w:val="yellow"/>
              </w:rPr>
              <w:t>i</w:t>
            </w:r>
            <w:r w:rsidRPr="0077095E">
              <w:rPr>
                <w:rStyle w:val="msoins2"/>
                <w:rFonts w:ascii="Times New Roman" w:eastAsiaTheme="minorEastAsia" w:hAnsi="Times New Roman" w:cs="Times"/>
                <w:color w:val="000000"/>
                <w:szCs w:val="20"/>
                <w:highlight w:val="yellow"/>
              </w:rPr>
              <w:t>nter-TRP beam pairing</w:t>
            </w:r>
            <w:r w:rsidRPr="00686D42">
              <w:rPr>
                <w:rStyle w:val="msoins2"/>
                <w:rFonts w:ascii="Times New Roman" w:eastAsiaTheme="minorEastAsia" w:hAnsi="Times New Roman" w:cs="Times"/>
                <w:color w:val="000000"/>
                <w:szCs w:val="20"/>
              </w:rPr>
              <w:t xml:space="preserve"> in RAN1 #104-e</w:t>
            </w:r>
          </w:p>
          <w:p w14:paraId="4693AF09" w14:textId="77777777" w:rsidR="006B43D6" w:rsidRPr="0077095E" w:rsidRDefault="006B43D6" w:rsidP="006B43D6">
            <w:pPr>
              <w:pStyle w:val="afb"/>
              <w:numPr>
                <w:ilvl w:val="0"/>
                <w:numId w:val="41"/>
              </w:numPr>
              <w:snapToGrid w:val="0"/>
              <w:spacing w:line="240" w:lineRule="auto"/>
              <w:ind w:leftChars="0"/>
              <w:rPr>
                <w:rFonts w:ascii="Times" w:hAnsi="Times" w:cs="Times"/>
              </w:rPr>
            </w:pPr>
            <w:r w:rsidRPr="0077095E">
              <w:rPr>
                <w:rFonts w:cs="Times"/>
              </w:rPr>
              <w:t>Option 1: In a CSI-report, UE can report N&gt;1 pair/groups and M&gt;=1 </w:t>
            </w:r>
            <w:proofErr w:type="gramStart"/>
            <w:r w:rsidRPr="0077095E">
              <w:rPr>
                <w:rFonts w:cs="Times"/>
              </w:rPr>
              <w:t>beams</w:t>
            </w:r>
            <w:proofErr w:type="gramEnd"/>
            <w:r w:rsidRPr="0077095E">
              <w:rPr>
                <w:rFonts w:cs="Times"/>
              </w:rPr>
              <w:t xml:space="preserve"> per pair/group</w:t>
            </w:r>
          </w:p>
          <w:p w14:paraId="2AAED386" w14:textId="77777777" w:rsidR="006B43D6" w:rsidRPr="0077095E" w:rsidRDefault="006B43D6" w:rsidP="006B43D6">
            <w:pPr>
              <w:pStyle w:val="afb"/>
              <w:numPr>
                <w:ilvl w:val="1"/>
                <w:numId w:val="41"/>
              </w:numPr>
              <w:snapToGrid w:val="0"/>
              <w:spacing w:line="240" w:lineRule="auto"/>
              <w:ind w:leftChars="0"/>
              <w:rPr>
                <w:rFonts w:cs="Times"/>
              </w:rPr>
            </w:pPr>
            <w:r w:rsidRPr="0077095E">
              <w:rPr>
                <w:rFonts w:cs="Times"/>
              </w:rPr>
              <w:t>Different beams in different pairs/groups can be received simultaneously </w:t>
            </w:r>
          </w:p>
          <w:p w14:paraId="0FF57AB3" w14:textId="77777777" w:rsidR="006B43D6" w:rsidRPr="0077095E" w:rsidRDefault="006B43D6" w:rsidP="006B43D6">
            <w:pPr>
              <w:pStyle w:val="afb"/>
              <w:numPr>
                <w:ilvl w:val="1"/>
                <w:numId w:val="41"/>
              </w:numPr>
              <w:snapToGrid w:val="0"/>
              <w:spacing w:line="240" w:lineRule="auto"/>
              <w:ind w:leftChars="0"/>
              <w:rPr>
                <w:rFonts w:cs="Times"/>
              </w:rPr>
            </w:pPr>
            <w:r w:rsidRPr="0077095E">
              <w:rPr>
                <w:rFonts w:cs="Times"/>
              </w:rPr>
              <w:t>FFS: whether M is equal or can be different across different pair/group</w:t>
            </w:r>
          </w:p>
          <w:p w14:paraId="5770CF49" w14:textId="77777777" w:rsidR="006B43D6" w:rsidRPr="0077095E" w:rsidRDefault="006B43D6" w:rsidP="006B43D6">
            <w:pPr>
              <w:pStyle w:val="afb"/>
              <w:numPr>
                <w:ilvl w:val="0"/>
                <w:numId w:val="41"/>
              </w:numPr>
              <w:snapToGrid w:val="0"/>
              <w:spacing w:line="240" w:lineRule="auto"/>
              <w:ind w:leftChars="0"/>
              <w:rPr>
                <w:rFonts w:cs="Times"/>
              </w:rPr>
            </w:pPr>
            <w:r w:rsidRPr="0077095E">
              <w:rPr>
                <w:rFonts w:cs="Times"/>
              </w:rPr>
              <w:t>Option 2: In a CSI-report, UE can report N(N&gt;=1) pairs/groups and M (M&gt;1) beams per pair/group</w:t>
            </w:r>
          </w:p>
          <w:p w14:paraId="1DCD0E72" w14:textId="77777777" w:rsidR="006B43D6" w:rsidRPr="0077095E" w:rsidRDefault="006B43D6" w:rsidP="006B43D6">
            <w:pPr>
              <w:pStyle w:val="afb"/>
              <w:numPr>
                <w:ilvl w:val="1"/>
                <w:numId w:val="41"/>
              </w:numPr>
              <w:snapToGrid w:val="0"/>
              <w:spacing w:line="240" w:lineRule="auto"/>
              <w:ind w:leftChars="0"/>
              <w:rPr>
                <w:rFonts w:cs="Times"/>
              </w:rPr>
            </w:pPr>
            <w:r w:rsidRPr="0077095E">
              <w:rPr>
                <w:rFonts w:cs="Times"/>
              </w:rPr>
              <w:t>Different beams within a pair/group can be received simultaneously</w:t>
            </w:r>
          </w:p>
          <w:p w14:paraId="5EAFE69B" w14:textId="77777777" w:rsidR="006B43D6" w:rsidRPr="0077095E" w:rsidRDefault="006B43D6" w:rsidP="006B43D6">
            <w:pPr>
              <w:pStyle w:val="afb"/>
              <w:numPr>
                <w:ilvl w:val="0"/>
                <w:numId w:val="41"/>
              </w:numPr>
              <w:snapToGrid w:val="0"/>
              <w:spacing w:line="240" w:lineRule="auto"/>
              <w:ind w:leftChars="0"/>
              <w:rPr>
                <w:rFonts w:cs="Times"/>
              </w:rPr>
            </w:pPr>
            <w:r w:rsidRPr="0077095E">
              <w:rPr>
                <w:rFonts w:cs="Times"/>
              </w:rPr>
              <w:t>Option 3: UE report M(M&gt;=1) beams in N (N&gt;1) CSI-reports corresponding to N report setting</w:t>
            </w:r>
          </w:p>
          <w:p w14:paraId="1D2EB52F" w14:textId="77777777" w:rsidR="006B43D6" w:rsidRPr="0077095E" w:rsidRDefault="006B43D6" w:rsidP="006B43D6">
            <w:pPr>
              <w:pStyle w:val="afb"/>
              <w:numPr>
                <w:ilvl w:val="1"/>
                <w:numId w:val="41"/>
              </w:numPr>
              <w:snapToGrid w:val="0"/>
              <w:spacing w:line="240" w:lineRule="auto"/>
              <w:ind w:leftChars="0"/>
              <w:rPr>
                <w:rFonts w:cs="Times"/>
              </w:rPr>
            </w:pPr>
            <w:r w:rsidRPr="0077095E">
              <w:rPr>
                <w:rFonts w:cs="Times"/>
              </w:rPr>
              <w:t>Different beams in different CSI-reports can be received simultaneously</w:t>
            </w:r>
          </w:p>
          <w:p w14:paraId="23E97CA1" w14:textId="77777777" w:rsidR="006B43D6" w:rsidRPr="0077095E" w:rsidRDefault="006B43D6" w:rsidP="006B43D6">
            <w:pPr>
              <w:pStyle w:val="afb"/>
              <w:numPr>
                <w:ilvl w:val="1"/>
                <w:numId w:val="41"/>
              </w:numPr>
              <w:snapToGrid w:val="0"/>
              <w:spacing w:line="240" w:lineRule="auto"/>
              <w:ind w:leftChars="0"/>
              <w:rPr>
                <w:rFonts w:cs="Times"/>
              </w:rPr>
            </w:pPr>
            <w:r w:rsidRPr="0077095E">
              <w:rPr>
                <w:rFonts w:cs="Times"/>
              </w:rPr>
              <w:t>FFS: whether/how to introduce an association between different CSI-reports</w:t>
            </w:r>
          </w:p>
          <w:p w14:paraId="4F5EFAF0" w14:textId="77777777" w:rsidR="006B43D6" w:rsidRPr="0077095E" w:rsidRDefault="006B43D6" w:rsidP="00292C44">
            <w:pPr>
              <w:pStyle w:val="afb"/>
              <w:numPr>
                <w:ilvl w:val="1"/>
                <w:numId w:val="41"/>
              </w:numPr>
              <w:snapToGrid w:val="0"/>
              <w:spacing w:line="240" w:lineRule="auto"/>
              <w:ind w:leftChars="0"/>
              <w:jc w:val="left"/>
              <w:rPr>
                <w:rFonts w:cs="Times"/>
              </w:rPr>
            </w:pPr>
            <w:r w:rsidRPr="0077095E">
              <w:rPr>
                <w:rFonts w:cs="Times"/>
              </w:rPr>
              <w:t>FFS: whether/how to differentiate reported measurements for beams that are received simultaneously vs. beams that are not received simultaneously </w:t>
            </w:r>
          </w:p>
          <w:p w14:paraId="09CDA9D9" w14:textId="77777777" w:rsidR="006B43D6" w:rsidRPr="0077095E" w:rsidRDefault="006B43D6" w:rsidP="006B43D6">
            <w:pPr>
              <w:pStyle w:val="afb"/>
              <w:numPr>
                <w:ilvl w:val="2"/>
                <w:numId w:val="41"/>
              </w:numPr>
              <w:snapToGrid w:val="0"/>
              <w:spacing w:line="240" w:lineRule="auto"/>
              <w:ind w:leftChars="0"/>
              <w:rPr>
                <w:rFonts w:cs="Times"/>
              </w:rPr>
            </w:pPr>
            <w:r w:rsidRPr="0077095E">
              <w:rPr>
                <w:rFonts w:cs="Times"/>
              </w:rPr>
              <w:t>Whether/how to introduce an indication along with the CSI-reports to indicate whether the beams in different CSI-reports can be received simultaneously</w:t>
            </w:r>
          </w:p>
          <w:p w14:paraId="31F9A973" w14:textId="77777777" w:rsidR="006B43D6" w:rsidRPr="0077095E" w:rsidRDefault="006B43D6" w:rsidP="006B43D6">
            <w:pPr>
              <w:pStyle w:val="afb"/>
              <w:numPr>
                <w:ilvl w:val="0"/>
                <w:numId w:val="41"/>
              </w:numPr>
              <w:snapToGrid w:val="0"/>
              <w:spacing w:line="240" w:lineRule="auto"/>
              <w:ind w:leftChars="0"/>
              <w:rPr>
                <w:rFonts w:cs="Times"/>
              </w:rPr>
            </w:pPr>
            <w:r w:rsidRPr="0077095E">
              <w:rPr>
                <w:rFonts w:cs="Times"/>
              </w:rPr>
              <w:t>FFS: value of N and M in each option</w:t>
            </w:r>
          </w:p>
          <w:p w14:paraId="51E65C6B" w14:textId="77777777" w:rsidR="006B43D6" w:rsidRDefault="006B43D6" w:rsidP="006B43D6">
            <w:pPr>
              <w:pStyle w:val="afb"/>
              <w:numPr>
                <w:ilvl w:val="0"/>
                <w:numId w:val="41"/>
              </w:numPr>
              <w:snapToGrid w:val="0"/>
              <w:spacing w:line="240" w:lineRule="auto"/>
              <w:ind w:leftChars="0"/>
              <w:rPr>
                <w:rFonts w:cs="Times"/>
              </w:rPr>
            </w:pPr>
            <w:r w:rsidRPr="0077095E">
              <w:rPr>
                <w:rFonts w:cs="Times"/>
              </w:rPr>
              <w:t>FFS: Association between different beams</w:t>
            </w:r>
            <w:r>
              <w:rPr>
                <w:rFonts w:cs="Times"/>
              </w:rPr>
              <w:t xml:space="preserve"> in above options and different TRP/UE panels</w:t>
            </w:r>
          </w:p>
          <w:p w14:paraId="5ABD72CE" w14:textId="77777777" w:rsidR="006B43D6" w:rsidRPr="006B43D6" w:rsidRDefault="006B43D6" w:rsidP="00BD659F">
            <w:pPr>
              <w:pStyle w:val="afb"/>
              <w:numPr>
                <w:ilvl w:val="0"/>
                <w:numId w:val="41"/>
              </w:numPr>
              <w:snapToGrid w:val="0"/>
              <w:spacing w:line="240" w:lineRule="auto"/>
              <w:ind w:leftChars="0"/>
              <w:rPr>
                <w:rFonts w:ascii="Helvetica" w:eastAsia="MS Mincho" w:hAnsi="Helvetica"/>
                <w:b/>
                <w:bCs/>
                <w:iCs/>
                <w:szCs w:val="22"/>
                <w:lang w:eastAsia="x-none"/>
              </w:rPr>
            </w:pPr>
            <w:r w:rsidRPr="006B43D6">
              <w:rPr>
                <w:rFonts w:cs="Times"/>
              </w:rPr>
              <w:t>FFS: Identify new use cases per option compared with R16 (including backhaul)</w:t>
            </w:r>
          </w:p>
          <w:p w14:paraId="7A2D113F" w14:textId="70ADE880" w:rsidR="006B43D6" w:rsidRPr="006B43D6" w:rsidRDefault="006B43D6" w:rsidP="00BD659F">
            <w:pPr>
              <w:pStyle w:val="afb"/>
              <w:numPr>
                <w:ilvl w:val="0"/>
                <w:numId w:val="41"/>
              </w:numPr>
              <w:snapToGrid w:val="0"/>
              <w:spacing w:line="240" w:lineRule="auto"/>
              <w:ind w:leftChars="0"/>
              <w:rPr>
                <w:rFonts w:ascii="Helvetica" w:eastAsia="MS Mincho" w:hAnsi="Helvetica"/>
                <w:b/>
                <w:bCs/>
                <w:iCs/>
                <w:szCs w:val="22"/>
                <w:lang w:eastAsia="x-none"/>
              </w:rPr>
            </w:pPr>
            <w:r w:rsidRPr="006B43D6">
              <w:rPr>
                <w:rFonts w:cs="Times"/>
              </w:rPr>
              <w:t>FFS: whether different beams in different pairs/groups/reports can be received by same spatial filter per option</w:t>
            </w:r>
          </w:p>
          <w:p w14:paraId="3C60F1FC" w14:textId="77777777" w:rsidR="006B43D6" w:rsidRDefault="006B43D6" w:rsidP="00686D42">
            <w:pPr>
              <w:rPr>
                <w:rFonts w:ascii="Helvetica" w:eastAsia="MS Mincho" w:hAnsi="Helvetica"/>
                <w:b/>
                <w:bCs/>
                <w:iCs/>
                <w:szCs w:val="22"/>
                <w:lang w:eastAsia="x-none"/>
              </w:rPr>
            </w:pPr>
          </w:p>
          <w:p w14:paraId="1B457B1D" w14:textId="1D79AC57" w:rsidR="00686D42" w:rsidRDefault="00686D42" w:rsidP="00686D42">
            <w:pPr>
              <w:rPr>
                <w:rFonts w:cs="Times"/>
                <w:szCs w:val="22"/>
                <w:lang w:eastAsia="ko-KR"/>
              </w:rPr>
            </w:pPr>
            <w:r>
              <w:rPr>
                <w:rFonts w:cs="Times"/>
                <w:b/>
                <w:bCs/>
                <w:highlight w:val="green"/>
              </w:rPr>
              <w:t>Agreement</w:t>
            </w:r>
          </w:p>
          <w:p w14:paraId="5390D11D" w14:textId="77777777" w:rsidR="00686D42" w:rsidRPr="0077095E" w:rsidRDefault="00686D42" w:rsidP="00686D42">
            <w:pPr>
              <w:pStyle w:val="afb"/>
              <w:numPr>
                <w:ilvl w:val="0"/>
                <w:numId w:val="41"/>
              </w:numPr>
              <w:snapToGrid w:val="0"/>
              <w:spacing w:line="240" w:lineRule="auto"/>
              <w:ind w:leftChars="0"/>
              <w:rPr>
                <w:rFonts w:cs="Times"/>
                <w:lang w:val="en-GB"/>
              </w:rPr>
            </w:pPr>
            <w:r>
              <w:rPr>
                <w:rFonts w:cs="Times"/>
              </w:rPr>
              <w:t xml:space="preserve">For </w:t>
            </w:r>
            <w:r w:rsidRPr="0077095E">
              <w:rPr>
                <w:rFonts w:cs="Times"/>
                <w:highlight w:val="yellow"/>
              </w:rPr>
              <w:t>M-TRP beam failure detection</w:t>
            </w:r>
            <w:r>
              <w:rPr>
                <w:rFonts w:cs="Times"/>
              </w:rPr>
              <w:t>,</w:t>
            </w:r>
            <w:r>
              <w:t> </w:t>
            </w:r>
            <w:r>
              <w:rPr>
                <w:rFonts w:cs="Times"/>
              </w:rPr>
              <w:t>support independent BFD-RS configuration per-TRP, where each TRP</w:t>
            </w:r>
            <w:r>
              <w:t> </w:t>
            </w:r>
            <w:r>
              <w:rPr>
                <w:rFonts w:cs="Times"/>
              </w:rPr>
              <w:t xml:space="preserve">is </w:t>
            </w:r>
            <w:r w:rsidRPr="0077095E">
              <w:rPr>
                <w:rFonts w:cs="Times"/>
              </w:rPr>
              <w:t>associated with a BFD-RS set.</w:t>
            </w:r>
          </w:p>
          <w:p w14:paraId="75B32D9C" w14:textId="77777777" w:rsidR="00686D42" w:rsidRPr="0077095E" w:rsidRDefault="00686D42" w:rsidP="00686D42">
            <w:pPr>
              <w:pStyle w:val="afb"/>
              <w:numPr>
                <w:ilvl w:val="1"/>
                <w:numId w:val="41"/>
              </w:numPr>
              <w:snapToGrid w:val="0"/>
              <w:spacing w:line="240" w:lineRule="auto"/>
              <w:ind w:leftChars="0"/>
              <w:rPr>
                <w:rFonts w:cs="Times"/>
              </w:rPr>
            </w:pPr>
            <w:r w:rsidRPr="0077095E">
              <w:rPr>
                <w:rFonts w:cs="Times"/>
              </w:rPr>
              <w:t>FFS: The number of BFD RSs per BFD-RS set, the number of BFD-RS sets, and number of BFD RSs across all BFD-RS sets per DL BWP</w:t>
            </w:r>
          </w:p>
          <w:p w14:paraId="75E99EF9" w14:textId="77777777" w:rsidR="00686D42" w:rsidRPr="0077095E" w:rsidRDefault="00686D42" w:rsidP="00686D42">
            <w:pPr>
              <w:pStyle w:val="afb"/>
              <w:numPr>
                <w:ilvl w:val="1"/>
                <w:numId w:val="41"/>
              </w:numPr>
              <w:snapToGrid w:val="0"/>
              <w:spacing w:line="240" w:lineRule="auto"/>
              <w:ind w:leftChars="0"/>
              <w:rPr>
                <w:rFonts w:cs="Times"/>
              </w:rPr>
            </w:pPr>
            <w:r w:rsidRPr="0077095E">
              <w:rPr>
                <w:rFonts w:cs="Times"/>
              </w:rPr>
              <w:t>Support at least one</w:t>
            </w:r>
            <w:r w:rsidRPr="0077095E">
              <w:t> </w:t>
            </w:r>
            <w:r w:rsidRPr="0077095E">
              <w:rPr>
                <w:rFonts w:cs="Times"/>
              </w:rPr>
              <w:t>of explicit and implicit BFD-RS configuration</w:t>
            </w:r>
          </w:p>
          <w:p w14:paraId="1E84A67A" w14:textId="77777777" w:rsidR="00686D42" w:rsidRPr="0077095E" w:rsidRDefault="00686D42" w:rsidP="00686D42">
            <w:pPr>
              <w:pStyle w:val="afb"/>
              <w:numPr>
                <w:ilvl w:val="2"/>
                <w:numId w:val="41"/>
              </w:numPr>
              <w:snapToGrid w:val="0"/>
              <w:spacing w:line="240" w:lineRule="auto"/>
              <w:ind w:leftChars="0"/>
              <w:rPr>
                <w:rFonts w:cs="Times"/>
              </w:rPr>
            </w:pPr>
            <w:r w:rsidRPr="0077095E">
              <w:rPr>
                <w:rFonts w:cs="Times"/>
              </w:rPr>
              <w:t>With explicit BFD-RS configuration, each BFD-RS set is explicitly configured</w:t>
            </w:r>
          </w:p>
          <w:p w14:paraId="61F35F13" w14:textId="77777777" w:rsidR="00686D42" w:rsidRPr="0077095E" w:rsidRDefault="00686D42" w:rsidP="00686D42">
            <w:pPr>
              <w:pStyle w:val="afb"/>
              <w:numPr>
                <w:ilvl w:val="3"/>
                <w:numId w:val="41"/>
              </w:numPr>
              <w:snapToGrid w:val="0"/>
              <w:spacing w:line="240" w:lineRule="auto"/>
              <w:ind w:leftChars="0"/>
              <w:rPr>
                <w:rFonts w:cs="Times"/>
              </w:rPr>
            </w:pPr>
            <w:r w:rsidRPr="0077095E">
              <w:rPr>
                <w:rFonts w:cs="Times"/>
              </w:rPr>
              <w:t>FFS: Further study QCL relationship between BFD-RS and CORESET</w:t>
            </w:r>
          </w:p>
          <w:p w14:paraId="5093440D" w14:textId="77777777" w:rsidR="00686D42" w:rsidRPr="0077095E" w:rsidRDefault="00686D42" w:rsidP="00686D42">
            <w:pPr>
              <w:pStyle w:val="afb"/>
              <w:numPr>
                <w:ilvl w:val="2"/>
                <w:numId w:val="41"/>
              </w:numPr>
              <w:snapToGrid w:val="0"/>
              <w:spacing w:line="240" w:lineRule="auto"/>
              <w:ind w:leftChars="0"/>
              <w:rPr>
                <w:rFonts w:cs="Times"/>
              </w:rPr>
            </w:pPr>
            <w:r w:rsidRPr="0077095E">
              <w:rPr>
                <w:rFonts w:cs="Times"/>
              </w:rPr>
              <w:t>FFS: How to determine implicit BFD-RS configuration, if supported</w:t>
            </w:r>
          </w:p>
          <w:p w14:paraId="3CA692FF" w14:textId="77777777" w:rsidR="00686D42" w:rsidRPr="0077095E" w:rsidRDefault="00686D42" w:rsidP="00686D42">
            <w:pPr>
              <w:pStyle w:val="afb"/>
              <w:numPr>
                <w:ilvl w:val="0"/>
                <w:numId w:val="41"/>
              </w:numPr>
              <w:snapToGrid w:val="0"/>
              <w:spacing w:line="240" w:lineRule="auto"/>
              <w:ind w:leftChars="0"/>
              <w:rPr>
                <w:rFonts w:cs="Times"/>
              </w:rPr>
            </w:pPr>
            <w:r w:rsidRPr="0077095E">
              <w:rPr>
                <w:rFonts w:cs="Times"/>
              </w:rPr>
              <w:t xml:space="preserve">For </w:t>
            </w:r>
            <w:r w:rsidRPr="0077095E">
              <w:rPr>
                <w:rFonts w:cs="Times"/>
                <w:highlight w:val="yellow"/>
              </w:rPr>
              <w:t>M-TRP new beam identification</w:t>
            </w:r>
          </w:p>
          <w:p w14:paraId="5D62062B" w14:textId="77777777" w:rsidR="00686D42" w:rsidRPr="0077095E" w:rsidRDefault="00686D42" w:rsidP="00686D42">
            <w:pPr>
              <w:pStyle w:val="afb"/>
              <w:numPr>
                <w:ilvl w:val="1"/>
                <w:numId w:val="41"/>
              </w:numPr>
              <w:snapToGrid w:val="0"/>
              <w:spacing w:line="240" w:lineRule="auto"/>
              <w:ind w:leftChars="0"/>
              <w:rPr>
                <w:rFonts w:cs="Times"/>
              </w:rPr>
            </w:pPr>
            <w:r w:rsidRPr="0077095E">
              <w:rPr>
                <w:rFonts w:cs="Times"/>
              </w:rPr>
              <w:t>Support independent configuration of new beam identification RS (NBI-RS) set per</w:t>
            </w:r>
            <w:r w:rsidRPr="0077095E">
              <w:t> </w:t>
            </w:r>
            <w:r w:rsidRPr="0077095E">
              <w:rPr>
                <w:rFonts w:cs="Times"/>
              </w:rPr>
              <w:t>TRP if NBI-RS set per TRP is configured</w:t>
            </w:r>
          </w:p>
          <w:p w14:paraId="14938F0B" w14:textId="77777777" w:rsidR="00686D42" w:rsidRPr="0077095E" w:rsidRDefault="00686D42" w:rsidP="00686D42">
            <w:pPr>
              <w:pStyle w:val="afb"/>
              <w:numPr>
                <w:ilvl w:val="2"/>
                <w:numId w:val="41"/>
              </w:numPr>
              <w:snapToGrid w:val="0"/>
              <w:spacing w:line="240" w:lineRule="auto"/>
              <w:ind w:leftChars="0"/>
              <w:rPr>
                <w:rFonts w:cs="Times"/>
              </w:rPr>
            </w:pPr>
            <w:r w:rsidRPr="0077095E">
              <w:rPr>
                <w:rFonts w:cs="Times"/>
              </w:rPr>
              <w:t>FFS: detail on association of BFD-RS and NBI-RS</w:t>
            </w:r>
          </w:p>
          <w:p w14:paraId="7BE3504A" w14:textId="68E83AAC" w:rsidR="00686D42" w:rsidRDefault="00686D42" w:rsidP="00686D42">
            <w:pPr>
              <w:pStyle w:val="afb"/>
              <w:numPr>
                <w:ilvl w:val="2"/>
                <w:numId w:val="41"/>
              </w:numPr>
              <w:snapToGrid w:val="0"/>
              <w:spacing w:line="240" w:lineRule="auto"/>
              <w:ind w:leftChars="0"/>
              <w:rPr>
                <w:rFonts w:cs="Times"/>
              </w:rPr>
            </w:pPr>
            <w:r w:rsidRPr="0077095E">
              <w:rPr>
                <w:rFonts w:cs="Times"/>
              </w:rPr>
              <w:t>Support the same new beam identification and</w:t>
            </w:r>
            <w:r>
              <w:rPr>
                <w:rFonts w:cs="Times"/>
              </w:rPr>
              <w:t xml:space="preserve"> configuration</w:t>
            </w:r>
            <w:r w:rsidRPr="00615F62">
              <w:rPr>
                <w:rFonts w:cs="Times"/>
              </w:rPr>
              <w:t> </w:t>
            </w:r>
            <w:r>
              <w:rPr>
                <w:rFonts w:cs="Times"/>
              </w:rPr>
              <w:t>criteria as</w:t>
            </w:r>
            <w:r w:rsidR="00615F62">
              <w:rPr>
                <w:rFonts w:cs="Times"/>
              </w:rPr>
              <w:t xml:space="preserve"> Rel.16, including L1-RSRP, threshold</w:t>
            </w:r>
          </w:p>
          <w:p w14:paraId="1DDC4175" w14:textId="77777777" w:rsidR="00686D42" w:rsidRDefault="00686D42" w:rsidP="00686D42">
            <w:pPr>
              <w:pStyle w:val="a5"/>
              <w:spacing w:after="0"/>
              <w:rPr>
                <w:u w:val="single"/>
              </w:rPr>
            </w:pPr>
          </w:p>
          <w:p w14:paraId="25C7EF4F" w14:textId="77777777" w:rsidR="00686D42" w:rsidRDefault="00686D42" w:rsidP="00686D42">
            <w:pPr>
              <w:pStyle w:val="a5"/>
              <w:spacing w:after="0"/>
              <w:rPr>
                <w:b/>
                <w:highlight w:val="green"/>
              </w:rPr>
            </w:pPr>
            <w:r>
              <w:rPr>
                <w:b/>
                <w:highlight w:val="green"/>
              </w:rPr>
              <w:t>Agreement</w:t>
            </w:r>
          </w:p>
          <w:p w14:paraId="02348052" w14:textId="77777777" w:rsidR="00686D42" w:rsidRPr="0077095E" w:rsidRDefault="00686D42" w:rsidP="00686D42">
            <w:pPr>
              <w:pStyle w:val="afb"/>
              <w:numPr>
                <w:ilvl w:val="0"/>
                <w:numId w:val="41"/>
              </w:numPr>
              <w:snapToGrid w:val="0"/>
              <w:spacing w:line="240" w:lineRule="auto"/>
              <w:ind w:leftChars="0"/>
              <w:rPr>
                <w:rFonts w:cs="Times"/>
              </w:rPr>
            </w:pPr>
            <w:r w:rsidRPr="0077095E">
              <w:rPr>
                <w:rFonts w:cs="Times"/>
              </w:rPr>
              <w:t xml:space="preserve">Support a </w:t>
            </w:r>
            <w:r w:rsidRPr="0077095E">
              <w:rPr>
                <w:rFonts w:cs="Times"/>
                <w:highlight w:val="yellow"/>
              </w:rPr>
              <w:t>BFRQ framework</w:t>
            </w:r>
            <w:r w:rsidRPr="0077095E">
              <w:rPr>
                <w:rFonts w:cs="Times"/>
              </w:rPr>
              <w:t xml:space="preserve"> based on Rel.16 </w:t>
            </w:r>
            <w:proofErr w:type="spellStart"/>
            <w:r w:rsidRPr="0077095E">
              <w:rPr>
                <w:rFonts w:cs="Times"/>
              </w:rPr>
              <w:t>SCell</w:t>
            </w:r>
            <w:proofErr w:type="spellEnd"/>
            <w:r w:rsidRPr="0077095E">
              <w:rPr>
                <w:rFonts w:cs="Times"/>
              </w:rPr>
              <w:t xml:space="preserve"> BFR BFRQ </w:t>
            </w:r>
          </w:p>
          <w:p w14:paraId="332B7C5E" w14:textId="77777777" w:rsidR="00686D42" w:rsidRPr="0077095E" w:rsidRDefault="00686D42" w:rsidP="00686D42">
            <w:pPr>
              <w:pStyle w:val="afb"/>
              <w:numPr>
                <w:ilvl w:val="1"/>
                <w:numId w:val="41"/>
              </w:numPr>
              <w:snapToGrid w:val="0"/>
              <w:spacing w:line="240" w:lineRule="auto"/>
              <w:ind w:leftChars="0"/>
              <w:rPr>
                <w:rFonts w:cs="Times"/>
              </w:rPr>
            </w:pPr>
            <w:r w:rsidRPr="0077095E">
              <w:rPr>
                <w:rFonts w:cs="Times"/>
              </w:rPr>
              <w:t>In RAN1#104-e, select one from the following options</w:t>
            </w:r>
          </w:p>
          <w:p w14:paraId="264EECEE" w14:textId="77777777" w:rsidR="00686D42" w:rsidRDefault="00686D42" w:rsidP="00686D42">
            <w:pPr>
              <w:pStyle w:val="afb"/>
              <w:numPr>
                <w:ilvl w:val="2"/>
                <w:numId w:val="41"/>
              </w:numPr>
              <w:snapToGrid w:val="0"/>
              <w:spacing w:line="240" w:lineRule="auto"/>
              <w:ind w:leftChars="0"/>
              <w:rPr>
                <w:rFonts w:cs="Times"/>
              </w:rPr>
            </w:pPr>
            <w:r w:rsidRPr="0077095E">
              <w:rPr>
                <w:rFonts w:cs="Times"/>
              </w:rPr>
              <w:t>Option 1: Up to one dedicated PUCCH-SR re</w:t>
            </w:r>
            <w:r>
              <w:rPr>
                <w:rFonts w:cs="Times"/>
              </w:rPr>
              <w:t>source in a cell group</w:t>
            </w:r>
          </w:p>
          <w:p w14:paraId="3CE43B94" w14:textId="77777777" w:rsidR="00686D42" w:rsidRDefault="00686D42" w:rsidP="00686D42">
            <w:pPr>
              <w:pStyle w:val="afb"/>
              <w:numPr>
                <w:ilvl w:val="3"/>
                <w:numId w:val="41"/>
              </w:numPr>
              <w:snapToGrid w:val="0"/>
              <w:spacing w:line="240" w:lineRule="auto"/>
              <w:ind w:leftChars="0"/>
              <w:rPr>
                <w:rFonts w:cs="Times"/>
              </w:rPr>
            </w:pPr>
            <w:r>
              <w:rPr>
                <w:rFonts w:cs="Times"/>
              </w:rPr>
              <w:t>A cell group refers to either MCG, SCG, or PUCCH cell group</w:t>
            </w:r>
          </w:p>
          <w:p w14:paraId="1ACE83CB" w14:textId="77777777" w:rsidR="00686D42" w:rsidRDefault="00686D42" w:rsidP="00686D42">
            <w:pPr>
              <w:pStyle w:val="afb"/>
              <w:numPr>
                <w:ilvl w:val="3"/>
                <w:numId w:val="41"/>
              </w:numPr>
              <w:snapToGrid w:val="0"/>
              <w:spacing w:line="240" w:lineRule="auto"/>
              <w:ind w:leftChars="0"/>
              <w:rPr>
                <w:rFonts w:cs="Times"/>
              </w:rPr>
            </w:pPr>
            <w:r>
              <w:rPr>
                <w:rFonts w:cs="Times"/>
              </w:rPr>
              <w:t xml:space="preserve">FFS: number of spatial filters associated with the PUCCH-SR resources  </w:t>
            </w:r>
          </w:p>
          <w:p w14:paraId="7FA2D337" w14:textId="77777777" w:rsidR="00686D42" w:rsidRDefault="00686D42" w:rsidP="00686D42">
            <w:pPr>
              <w:pStyle w:val="afb"/>
              <w:numPr>
                <w:ilvl w:val="3"/>
                <w:numId w:val="41"/>
              </w:numPr>
              <w:snapToGrid w:val="0"/>
              <w:spacing w:line="240" w:lineRule="auto"/>
              <w:ind w:leftChars="0"/>
              <w:rPr>
                <w:rFonts w:cs="Times"/>
              </w:rPr>
            </w:pPr>
            <w:r>
              <w:rPr>
                <w:rFonts w:cs="Times"/>
              </w:rPr>
              <w:t>FFS: How the SR configuration is done</w:t>
            </w:r>
          </w:p>
          <w:p w14:paraId="248DE855" w14:textId="77777777" w:rsidR="00686D42" w:rsidRDefault="00686D42" w:rsidP="00686D42">
            <w:pPr>
              <w:pStyle w:val="afb"/>
              <w:numPr>
                <w:ilvl w:val="2"/>
                <w:numId w:val="41"/>
              </w:numPr>
              <w:snapToGrid w:val="0"/>
              <w:spacing w:line="240" w:lineRule="auto"/>
              <w:ind w:leftChars="0"/>
              <w:rPr>
                <w:rFonts w:cs="Times"/>
              </w:rPr>
            </w:pPr>
            <w:r>
              <w:rPr>
                <w:rFonts w:cs="Times"/>
              </w:rPr>
              <w:t>Option 2:  Up to two (or more) dedicated PUCCH-SR resources in a cell group</w:t>
            </w:r>
          </w:p>
          <w:p w14:paraId="7316C863" w14:textId="77777777" w:rsidR="00686D42" w:rsidRDefault="00686D42" w:rsidP="00686D42">
            <w:pPr>
              <w:pStyle w:val="afb"/>
              <w:numPr>
                <w:ilvl w:val="3"/>
                <w:numId w:val="41"/>
              </w:numPr>
              <w:snapToGrid w:val="0"/>
              <w:spacing w:line="240" w:lineRule="auto"/>
              <w:ind w:leftChars="0"/>
              <w:rPr>
                <w:rFonts w:cs="Times"/>
              </w:rPr>
            </w:pPr>
            <w:r>
              <w:rPr>
                <w:rFonts w:cs="Times"/>
              </w:rPr>
              <w:t>A cell group refers to either MCG, SCG, or PUCCH cell group</w:t>
            </w:r>
          </w:p>
          <w:p w14:paraId="4C12710E" w14:textId="77777777" w:rsidR="00686D42" w:rsidRDefault="00686D42" w:rsidP="00686D42">
            <w:pPr>
              <w:pStyle w:val="afb"/>
              <w:numPr>
                <w:ilvl w:val="3"/>
                <w:numId w:val="41"/>
              </w:numPr>
              <w:snapToGrid w:val="0"/>
              <w:spacing w:line="240" w:lineRule="auto"/>
              <w:ind w:leftChars="0"/>
              <w:rPr>
                <w:rFonts w:cs="Times"/>
              </w:rPr>
            </w:pPr>
            <w:r>
              <w:rPr>
                <w:rFonts w:cs="Times"/>
              </w:rPr>
              <w:t>FFS: whether each PUCCH-SR resource is restricted to be associated to one spatial filter</w:t>
            </w:r>
          </w:p>
          <w:p w14:paraId="7A87FFEC" w14:textId="77777777" w:rsidR="00686D42" w:rsidRDefault="00686D42" w:rsidP="00686D42">
            <w:pPr>
              <w:pStyle w:val="afb"/>
              <w:numPr>
                <w:ilvl w:val="3"/>
                <w:numId w:val="41"/>
              </w:numPr>
              <w:snapToGrid w:val="0"/>
              <w:spacing w:line="240" w:lineRule="auto"/>
              <w:ind w:leftChars="0"/>
              <w:rPr>
                <w:rFonts w:cs="Times"/>
              </w:rPr>
            </w:pPr>
            <w:r>
              <w:rPr>
                <w:rFonts w:cs="Times"/>
              </w:rPr>
              <w:t>FFS: How the SR configuration is done</w:t>
            </w:r>
          </w:p>
          <w:p w14:paraId="4E71F8C5" w14:textId="77777777" w:rsidR="00686D42" w:rsidRPr="0077095E" w:rsidRDefault="00686D42" w:rsidP="00686D42">
            <w:pPr>
              <w:pStyle w:val="afb"/>
              <w:numPr>
                <w:ilvl w:val="1"/>
                <w:numId w:val="41"/>
              </w:numPr>
              <w:snapToGrid w:val="0"/>
              <w:spacing w:line="240" w:lineRule="auto"/>
              <w:ind w:leftChars="0"/>
              <w:rPr>
                <w:rFonts w:cs="Times"/>
              </w:rPr>
            </w:pPr>
            <w:r w:rsidRPr="0077095E">
              <w:rPr>
                <w:rFonts w:cs="Times"/>
              </w:rPr>
              <w:t>FFS: Whether no dedicated PUCCH-SR resource can be supported in addition to Option 1 or Option 2</w:t>
            </w:r>
          </w:p>
          <w:p w14:paraId="0561771C" w14:textId="65D5FA89" w:rsidR="00686D42" w:rsidRPr="0077095E" w:rsidRDefault="00686D42" w:rsidP="00686D42">
            <w:pPr>
              <w:pStyle w:val="afb"/>
              <w:numPr>
                <w:ilvl w:val="0"/>
                <w:numId w:val="41"/>
              </w:numPr>
              <w:snapToGrid w:val="0"/>
              <w:spacing w:line="240" w:lineRule="auto"/>
              <w:ind w:leftChars="0"/>
              <w:rPr>
                <w:rFonts w:cs="Times"/>
              </w:rPr>
            </w:pPr>
            <w:r w:rsidRPr="0077095E">
              <w:rPr>
                <w:rFonts w:cs="Times"/>
              </w:rPr>
              <w:t>Study whether and how to provide the following information in BFRQ MAC-CE</w:t>
            </w:r>
          </w:p>
          <w:p w14:paraId="072322F9" w14:textId="77777777" w:rsidR="00686D42" w:rsidRPr="0077095E" w:rsidRDefault="00686D42" w:rsidP="00686D42">
            <w:pPr>
              <w:pStyle w:val="afb"/>
              <w:numPr>
                <w:ilvl w:val="1"/>
                <w:numId w:val="41"/>
              </w:numPr>
              <w:snapToGrid w:val="0"/>
              <w:spacing w:line="240" w:lineRule="auto"/>
              <w:ind w:leftChars="0"/>
              <w:rPr>
                <w:rFonts w:cs="Times"/>
              </w:rPr>
            </w:pPr>
            <w:r w:rsidRPr="0077095E">
              <w:rPr>
                <w:rFonts w:cs="Times"/>
              </w:rPr>
              <w:t>Index information of failed TRP(s)</w:t>
            </w:r>
          </w:p>
          <w:p w14:paraId="6A016DF7" w14:textId="77777777" w:rsidR="00686D42" w:rsidRDefault="00686D42" w:rsidP="00686D42">
            <w:pPr>
              <w:pStyle w:val="afb"/>
              <w:numPr>
                <w:ilvl w:val="1"/>
                <w:numId w:val="41"/>
              </w:numPr>
              <w:snapToGrid w:val="0"/>
              <w:spacing w:line="240" w:lineRule="auto"/>
              <w:ind w:leftChars="0"/>
              <w:rPr>
                <w:rFonts w:cs="Times"/>
              </w:rPr>
            </w:pPr>
            <w:r>
              <w:rPr>
                <w:rFonts w:cs="Times"/>
              </w:rPr>
              <w:t>CC index (if applicable)</w:t>
            </w:r>
          </w:p>
          <w:p w14:paraId="53E48FD2" w14:textId="77777777" w:rsidR="00686D42" w:rsidRDefault="00686D42" w:rsidP="00686D42">
            <w:pPr>
              <w:pStyle w:val="afb"/>
              <w:numPr>
                <w:ilvl w:val="1"/>
                <w:numId w:val="41"/>
              </w:numPr>
              <w:snapToGrid w:val="0"/>
              <w:spacing w:line="240" w:lineRule="auto"/>
              <w:ind w:leftChars="0"/>
              <w:rPr>
                <w:rFonts w:cs="Times"/>
              </w:rPr>
            </w:pPr>
            <w:r>
              <w:rPr>
                <w:rFonts w:cs="Times"/>
              </w:rPr>
              <w:t>New candidate beam index (if found)</w:t>
            </w:r>
          </w:p>
          <w:p w14:paraId="026E4522" w14:textId="77777777" w:rsidR="00686D42" w:rsidRDefault="00686D42" w:rsidP="00686D42">
            <w:pPr>
              <w:pStyle w:val="afb"/>
              <w:numPr>
                <w:ilvl w:val="1"/>
                <w:numId w:val="41"/>
              </w:numPr>
              <w:snapToGrid w:val="0"/>
              <w:spacing w:line="240" w:lineRule="auto"/>
              <w:ind w:leftChars="0"/>
              <w:rPr>
                <w:rFonts w:cs="Times"/>
              </w:rPr>
            </w:pPr>
            <w:r>
              <w:rPr>
                <w:rFonts w:cs="Times"/>
              </w:rPr>
              <w:t xml:space="preserve">Indication whether new beam(s) is found </w:t>
            </w:r>
          </w:p>
          <w:p w14:paraId="3B69C8BB" w14:textId="29E8229A" w:rsidR="005E7B81" w:rsidRPr="006B43D6" w:rsidRDefault="00686D42" w:rsidP="006B43D6">
            <w:pPr>
              <w:pStyle w:val="afb"/>
              <w:numPr>
                <w:ilvl w:val="1"/>
                <w:numId w:val="41"/>
              </w:numPr>
              <w:snapToGrid w:val="0"/>
              <w:spacing w:line="240" w:lineRule="auto"/>
              <w:ind w:leftChars="0"/>
              <w:rPr>
                <w:rFonts w:cs="Times"/>
              </w:rPr>
            </w:pPr>
            <w:r>
              <w:rPr>
                <w:rFonts w:cs="Times"/>
              </w:rPr>
              <w:t>FFS: whether/how to incorporate multi-TRP failure</w:t>
            </w:r>
          </w:p>
        </w:tc>
      </w:tr>
    </w:tbl>
    <w:p w14:paraId="74D29D77" w14:textId="78811CEF" w:rsidR="007D7B5C" w:rsidRDefault="0029183D"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w:t>
      </w:r>
      <w:r w:rsidR="00EB34E6">
        <w:rPr>
          <w:rFonts w:cs="Arial"/>
          <w:sz w:val="36"/>
        </w:rPr>
        <w:t>iscussion</w:t>
      </w:r>
    </w:p>
    <w:p w14:paraId="28B6024E" w14:textId="6BE5935E" w:rsidR="00412599" w:rsidRDefault="009A6C30" w:rsidP="00412599">
      <w:pPr>
        <w:pStyle w:val="2"/>
        <w:spacing w:before="180" w:after="180" w:line="240" w:lineRule="auto"/>
        <w:ind w:left="578" w:hanging="578"/>
        <w:rPr>
          <w:lang w:eastAsia="ko-KR"/>
        </w:rPr>
      </w:pPr>
      <w:r>
        <w:rPr>
          <w:lang w:eastAsia="ko-KR"/>
        </w:rPr>
        <w:t>Beam measurement/reporting enhancement</w:t>
      </w:r>
    </w:p>
    <w:p w14:paraId="5ABBF694" w14:textId="33A032C7" w:rsidR="00673741" w:rsidRDefault="00C7133F" w:rsidP="001C70DE">
      <w:pPr>
        <w:rPr>
          <w:lang w:eastAsia="ko-KR"/>
        </w:rPr>
      </w:pPr>
      <w:r>
        <w:rPr>
          <w:lang w:eastAsia="ko-KR"/>
        </w:rPr>
        <w:fldChar w:fldCharType="begin"/>
      </w:r>
      <w:r>
        <w:rPr>
          <w:lang w:eastAsia="ko-KR"/>
        </w:rPr>
        <w:instrText xml:space="preserve"> REF _Ref54182758 \n \h </w:instrText>
      </w:r>
      <w:r>
        <w:rPr>
          <w:lang w:eastAsia="ko-KR"/>
        </w:rPr>
      </w:r>
      <w:r>
        <w:rPr>
          <w:lang w:eastAsia="ko-KR"/>
        </w:rPr>
        <w:fldChar w:fldCharType="end"/>
      </w:r>
      <w:r>
        <w:rPr>
          <w:lang w:eastAsia="ko-KR"/>
        </w:rPr>
        <w:t>NR strives to support the simultaneous multi-TRP transmission with multi-panel reception</w:t>
      </w:r>
      <w:r w:rsidR="002C4461">
        <w:rPr>
          <w:lang w:eastAsia="ko-KR"/>
        </w:rPr>
        <w:t xml:space="preserve"> at the UE</w:t>
      </w:r>
      <w:r w:rsidR="00A002F6">
        <w:rPr>
          <w:lang w:eastAsia="ko-KR"/>
        </w:rPr>
        <w:t xml:space="preserve"> according to the WID </w:t>
      </w:r>
      <w:r w:rsidR="00A002F6">
        <w:rPr>
          <w:lang w:eastAsia="ko-KR"/>
        </w:rPr>
        <w:fldChar w:fldCharType="begin"/>
      </w:r>
      <w:r w:rsidR="00A002F6">
        <w:rPr>
          <w:lang w:eastAsia="ko-KR"/>
        </w:rPr>
        <w:instrText xml:space="preserve"> REF _Ref54182758 \r \h </w:instrText>
      </w:r>
      <w:r w:rsidR="00A002F6">
        <w:rPr>
          <w:lang w:eastAsia="ko-KR"/>
        </w:rPr>
      </w:r>
      <w:r w:rsidR="00A002F6">
        <w:rPr>
          <w:lang w:eastAsia="ko-KR"/>
        </w:rPr>
        <w:fldChar w:fldCharType="separate"/>
      </w:r>
      <w:r w:rsidR="00A002F6">
        <w:rPr>
          <w:lang w:eastAsia="ko-KR"/>
        </w:rPr>
        <w:t>[3]</w:t>
      </w:r>
      <w:r w:rsidR="00A002F6">
        <w:rPr>
          <w:lang w:eastAsia="ko-KR"/>
        </w:rPr>
        <w:fldChar w:fldCharType="end"/>
      </w:r>
      <w:r>
        <w:rPr>
          <w:lang w:eastAsia="ko-KR"/>
        </w:rPr>
        <w:t>.</w:t>
      </w:r>
      <w:r w:rsidR="00D94A42">
        <w:rPr>
          <w:lang w:eastAsia="ko-KR"/>
        </w:rPr>
        <w:t xml:space="preserve"> As part of that, i</w:t>
      </w:r>
      <w:r w:rsidR="0077095E" w:rsidRPr="0077095E">
        <w:rPr>
          <w:lang w:eastAsia="ko-KR"/>
        </w:rPr>
        <w:t>t was agreed in RAN</w:t>
      </w:r>
      <w:r w:rsidR="00B46489">
        <w:rPr>
          <w:lang w:eastAsia="ko-KR"/>
        </w:rPr>
        <w:t>1</w:t>
      </w:r>
      <w:r w:rsidR="008B20E1">
        <w:rPr>
          <w:lang w:eastAsia="ko-KR"/>
        </w:rPr>
        <w:t xml:space="preserve"> </w:t>
      </w:r>
      <w:r w:rsidR="0077095E" w:rsidRPr="0077095E">
        <w:rPr>
          <w:lang w:eastAsia="ko-KR"/>
        </w:rPr>
        <w:t>#102-e</w:t>
      </w:r>
      <w:r w:rsidR="00A002F6">
        <w:rPr>
          <w:lang w:eastAsia="ko-KR"/>
        </w:rPr>
        <w:t xml:space="preserve"> </w:t>
      </w:r>
      <w:r w:rsidR="00A002F6">
        <w:rPr>
          <w:lang w:eastAsia="ko-KR"/>
        </w:rPr>
        <w:fldChar w:fldCharType="begin"/>
      </w:r>
      <w:r w:rsidR="00A002F6">
        <w:rPr>
          <w:lang w:eastAsia="ko-KR"/>
        </w:rPr>
        <w:instrText xml:space="preserve"> REF _Ref61395203 \r \h </w:instrText>
      </w:r>
      <w:r w:rsidR="00A002F6">
        <w:rPr>
          <w:lang w:eastAsia="ko-KR"/>
        </w:rPr>
      </w:r>
      <w:r w:rsidR="00A002F6">
        <w:rPr>
          <w:lang w:eastAsia="ko-KR"/>
        </w:rPr>
        <w:fldChar w:fldCharType="separate"/>
      </w:r>
      <w:r w:rsidR="00A002F6">
        <w:rPr>
          <w:lang w:eastAsia="ko-KR"/>
        </w:rPr>
        <w:t>[1]</w:t>
      </w:r>
      <w:r w:rsidR="00A002F6">
        <w:rPr>
          <w:lang w:eastAsia="ko-KR"/>
        </w:rPr>
        <w:fldChar w:fldCharType="end"/>
      </w:r>
      <w:r w:rsidR="00A002F6">
        <w:rPr>
          <w:lang w:eastAsia="ko-KR"/>
        </w:rPr>
        <w:t xml:space="preserve"> </w:t>
      </w:r>
      <w:r w:rsidR="0077095E" w:rsidRPr="0077095E">
        <w:rPr>
          <w:lang w:eastAsia="ko-KR"/>
        </w:rPr>
        <w:t xml:space="preserve">to enhance </w:t>
      </w:r>
      <w:r w:rsidR="00813108">
        <w:rPr>
          <w:lang w:eastAsia="ko-KR"/>
        </w:rPr>
        <w:t xml:space="preserve">the </w:t>
      </w:r>
      <w:r w:rsidR="0077095E" w:rsidRPr="0077095E">
        <w:rPr>
          <w:lang w:eastAsia="ko-KR"/>
        </w:rPr>
        <w:t>beam measurement</w:t>
      </w:r>
      <w:r w:rsidR="00813108">
        <w:rPr>
          <w:lang w:eastAsia="ko-KR"/>
        </w:rPr>
        <w:t>/reporting</w:t>
      </w:r>
      <w:r w:rsidR="0077095E" w:rsidRPr="0077095E">
        <w:rPr>
          <w:lang w:eastAsia="ko-KR"/>
        </w:rPr>
        <w:t xml:space="preserve"> for inter-TRP beam pairing.</w:t>
      </w:r>
      <w:r w:rsidR="00355958">
        <w:rPr>
          <w:lang w:eastAsia="ko-KR"/>
        </w:rPr>
        <w:t xml:space="preserve"> </w:t>
      </w:r>
      <w:r w:rsidR="00673741">
        <w:rPr>
          <w:lang w:eastAsia="ko-KR"/>
        </w:rPr>
        <w:t xml:space="preserve">For this purpose, group-based beam reporting should be considered. </w:t>
      </w:r>
      <w:r w:rsidR="0097411E">
        <w:rPr>
          <w:lang w:eastAsia="ko-KR"/>
        </w:rPr>
        <w:t xml:space="preserve">In Rel.15/16 group-based beam reporting, UE reports in a single reporting instance two different CRIs or SSBRIs for each report setting, where CSI-RS and/or SSB resources can be received simultaneously by the UE. Rel.15/16 group-based </w:t>
      </w:r>
      <w:r w:rsidR="0097411E">
        <w:rPr>
          <w:lang w:eastAsia="ko-KR"/>
        </w:rPr>
        <w:lastRenderedPageBreak/>
        <w:t xml:space="preserve">beam reporting only supports a single beam group that leads to the limitation in scheduling flexibility and does not necessarily ensure the simultaneous multi-TRP transmission with multi-panel reception because the UE Rx related information is unavailable at the </w:t>
      </w:r>
      <w:proofErr w:type="spellStart"/>
      <w:r w:rsidR="0097411E">
        <w:rPr>
          <w:lang w:eastAsia="ko-KR"/>
        </w:rPr>
        <w:t>gNB</w:t>
      </w:r>
      <w:proofErr w:type="spellEnd"/>
      <w:r w:rsidR="00FB11C2">
        <w:rPr>
          <w:lang w:eastAsia="ko-KR"/>
        </w:rPr>
        <w:t xml:space="preserve"> side</w:t>
      </w:r>
      <w:r w:rsidR="0097411E">
        <w:rPr>
          <w:lang w:eastAsia="ko-KR"/>
        </w:rPr>
        <w:t xml:space="preserve">. </w:t>
      </w:r>
      <w:r w:rsidR="00FB11C2">
        <w:rPr>
          <w:lang w:eastAsia="ko-KR"/>
        </w:rPr>
        <w:t>Hence</w:t>
      </w:r>
      <w:r w:rsidR="0097411E">
        <w:rPr>
          <w:lang w:eastAsia="ko-KR"/>
        </w:rPr>
        <w:t xml:space="preserve">, the enhancement on the beam measurement/reporting is targeted </w:t>
      </w:r>
      <w:r w:rsidR="006F6128">
        <w:rPr>
          <w:lang w:eastAsia="ko-KR"/>
        </w:rPr>
        <w:t xml:space="preserve">for UE </w:t>
      </w:r>
      <w:r w:rsidR="0097411E">
        <w:rPr>
          <w:lang w:eastAsia="ko-KR"/>
        </w:rPr>
        <w:t>to</w:t>
      </w:r>
      <w:r w:rsidR="00673741">
        <w:rPr>
          <w:lang w:eastAsia="ko-KR"/>
        </w:rPr>
        <w:t xml:space="preserve"> report pair</w:t>
      </w:r>
      <w:r w:rsidR="006F6128">
        <w:rPr>
          <w:lang w:eastAsia="ko-KR"/>
        </w:rPr>
        <w:t>s</w:t>
      </w:r>
      <w:r w:rsidR="00673741">
        <w:rPr>
          <w:lang w:eastAsia="ko-KR"/>
        </w:rPr>
        <w:t>/group</w:t>
      </w:r>
      <w:r w:rsidR="006F6128">
        <w:rPr>
          <w:lang w:eastAsia="ko-KR"/>
        </w:rPr>
        <w:t>s</w:t>
      </w:r>
      <w:r w:rsidR="00673741">
        <w:rPr>
          <w:lang w:eastAsia="ko-KR"/>
        </w:rPr>
        <w:t xml:space="preserve"> of beams where each beam corresponds to a different TRP and can be received simultaneously at the UE </w:t>
      </w:r>
      <w:r w:rsidR="002C4962">
        <w:rPr>
          <w:lang w:eastAsia="ko-KR"/>
        </w:rPr>
        <w:t xml:space="preserve">by </w:t>
      </w:r>
      <w:r w:rsidR="00673741">
        <w:rPr>
          <w:lang w:eastAsia="ko-KR"/>
        </w:rPr>
        <w:t>using multiple panels.</w:t>
      </w:r>
    </w:p>
    <w:p w14:paraId="0D1C90DF" w14:textId="5ACEA8AD" w:rsidR="00673741" w:rsidRDefault="00673741" w:rsidP="001C70DE">
      <w:pPr>
        <w:rPr>
          <w:lang w:eastAsia="ko-KR"/>
        </w:rPr>
      </w:pPr>
    </w:p>
    <w:p w14:paraId="56FE2693" w14:textId="15D9C118" w:rsidR="00D222AA" w:rsidRDefault="006F6128" w:rsidP="001C70DE">
      <w:r>
        <w:rPr>
          <w:rFonts w:hint="eastAsia"/>
          <w:lang w:eastAsia="ko-KR"/>
        </w:rPr>
        <w:t>T</w:t>
      </w:r>
      <w:r>
        <w:rPr>
          <w:lang w:eastAsia="ko-KR"/>
        </w:rPr>
        <w:t xml:space="preserve">o specify the details of the enhancement on group-based beam reporting, </w:t>
      </w:r>
      <w:r>
        <w:t>it was agreed to</w:t>
      </w:r>
      <w:r w:rsidR="00D222AA" w:rsidRPr="00D222AA">
        <w:t xml:space="preserve"> </w:t>
      </w:r>
      <w:r w:rsidR="00D222AA">
        <w:t>d</w:t>
      </w:r>
      <w:r w:rsidR="00D222AA" w:rsidRPr="00D222AA">
        <w:t>own-select at least one of the following options for beam measurement/reporting enhancement to facilitate inter-TRP beam pairing</w:t>
      </w:r>
      <w:r w:rsidR="00D222AA">
        <w:t xml:space="preserve"> through the discussions in RAN1 #103-e </w:t>
      </w:r>
      <w:r w:rsidR="00D222AA">
        <w:fldChar w:fldCharType="begin"/>
      </w:r>
      <w:r w:rsidR="00D222AA">
        <w:instrText xml:space="preserve"> REF _Ref61395210 \r \h </w:instrText>
      </w:r>
      <w:r w:rsidR="00D222AA">
        <w:fldChar w:fldCharType="separate"/>
      </w:r>
      <w:r w:rsidR="00D222AA">
        <w:t>[2]</w:t>
      </w:r>
      <w:r w:rsidR="00D222AA">
        <w:fldChar w:fldCharType="end"/>
      </w:r>
      <w:r w:rsidR="00D222AA">
        <w:t>.</w:t>
      </w:r>
    </w:p>
    <w:p w14:paraId="1AD539E5" w14:textId="77777777" w:rsidR="00FB19B0" w:rsidRPr="007259D5" w:rsidRDefault="00FB19B0" w:rsidP="00FB19B0">
      <w:pPr>
        <w:pStyle w:val="afb"/>
        <w:numPr>
          <w:ilvl w:val="0"/>
          <w:numId w:val="41"/>
        </w:numPr>
        <w:snapToGrid w:val="0"/>
        <w:spacing w:line="240" w:lineRule="auto"/>
        <w:ind w:leftChars="0"/>
        <w:rPr>
          <w:rFonts w:ascii="Times" w:hAnsi="Times" w:cs="Times"/>
        </w:rPr>
      </w:pPr>
      <w:r w:rsidRPr="0077095E">
        <w:rPr>
          <w:rFonts w:cs="Times"/>
        </w:rPr>
        <w:t>Option 1: In a CSI-report, UE can report N&gt;1 pair/groups and M&gt;=1 </w:t>
      </w:r>
      <w:proofErr w:type="gramStart"/>
      <w:r w:rsidRPr="0077095E">
        <w:rPr>
          <w:rFonts w:cs="Times"/>
        </w:rPr>
        <w:t>beams</w:t>
      </w:r>
      <w:proofErr w:type="gramEnd"/>
      <w:r w:rsidRPr="0077095E">
        <w:rPr>
          <w:rFonts w:cs="Times"/>
        </w:rPr>
        <w:t xml:space="preserve"> per pair/group</w:t>
      </w:r>
    </w:p>
    <w:p w14:paraId="011AC4FC" w14:textId="77777777" w:rsidR="00FB19B0" w:rsidRPr="0077095E" w:rsidRDefault="00FB19B0" w:rsidP="00FB19B0">
      <w:pPr>
        <w:pStyle w:val="afb"/>
        <w:numPr>
          <w:ilvl w:val="0"/>
          <w:numId w:val="41"/>
        </w:numPr>
        <w:snapToGrid w:val="0"/>
        <w:spacing w:line="240" w:lineRule="auto"/>
        <w:ind w:leftChars="0"/>
        <w:rPr>
          <w:rFonts w:cs="Times"/>
        </w:rPr>
      </w:pPr>
      <w:r w:rsidRPr="0077095E">
        <w:rPr>
          <w:rFonts w:cs="Times"/>
        </w:rPr>
        <w:t>Option 2: In a CSI-report, UE can report N&gt;=1 pairs/groups and M&gt;1 </w:t>
      </w:r>
      <w:proofErr w:type="gramStart"/>
      <w:r w:rsidRPr="0077095E">
        <w:rPr>
          <w:rFonts w:cs="Times"/>
        </w:rPr>
        <w:t>beams</w:t>
      </w:r>
      <w:proofErr w:type="gramEnd"/>
      <w:r w:rsidRPr="0077095E">
        <w:rPr>
          <w:rFonts w:cs="Times"/>
        </w:rPr>
        <w:t xml:space="preserve"> per pair/group</w:t>
      </w:r>
    </w:p>
    <w:p w14:paraId="7B03B343" w14:textId="77777777" w:rsidR="00FB19B0" w:rsidRPr="0077095E" w:rsidRDefault="00FB19B0" w:rsidP="00FB19B0">
      <w:pPr>
        <w:pStyle w:val="afb"/>
        <w:numPr>
          <w:ilvl w:val="0"/>
          <w:numId w:val="41"/>
        </w:numPr>
        <w:snapToGrid w:val="0"/>
        <w:spacing w:line="240" w:lineRule="auto"/>
        <w:ind w:leftChars="0"/>
        <w:rPr>
          <w:rFonts w:cs="Times"/>
        </w:rPr>
      </w:pPr>
      <w:r w:rsidRPr="0077095E">
        <w:rPr>
          <w:rFonts w:cs="Times"/>
        </w:rPr>
        <w:t xml:space="preserve">Option 3: UE report M&gt;=1 </w:t>
      </w:r>
      <w:proofErr w:type="gramStart"/>
      <w:r w:rsidRPr="0077095E">
        <w:rPr>
          <w:rFonts w:cs="Times"/>
        </w:rPr>
        <w:t>beams</w:t>
      </w:r>
      <w:proofErr w:type="gramEnd"/>
      <w:r w:rsidRPr="0077095E">
        <w:rPr>
          <w:rFonts w:cs="Times"/>
        </w:rPr>
        <w:t xml:space="preserve"> in N&gt;1 CSI-reports corresponding to N</w:t>
      </w:r>
      <w:r>
        <w:rPr>
          <w:rFonts w:cs="Times"/>
        </w:rPr>
        <w:t>&gt;1</w:t>
      </w:r>
      <w:r w:rsidRPr="0077095E">
        <w:rPr>
          <w:rFonts w:cs="Times"/>
        </w:rPr>
        <w:t> report setting</w:t>
      </w:r>
    </w:p>
    <w:p w14:paraId="5675E27F" w14:textId="77777777" w:rsidR="00C43C8D" w:rsidRDefault="00C43C8D" w:rsidP="001C70DE">
      <w:pPr>
        <w:rPr>
          <w:lang w:eastAsia="ko-KR"/>
        </w:rPr>
      </w:pPr>
    </w:p>
    <w:p w14:paraId="0FABD645" w14:textId="0DC62CD8" w:rsidR="009B08C4" w:rsidRDefault="009B08C4" w:rsidP="001C70DE">
      <w:pPr>
        <w:rPr>
          <w:lang w:eastAsia="ko-KR"/>
        </w:rPr>
      </w:pPr>
      <w:r>
        <w:rPr>
          <w:lang w:eastAsia="ko-KR"/>
        </w:rPr>
        <w:t xml:space="preserve">Moreover, </w:t>
      </w:r>
      <w:r w:rsidR="00755CFF">
        <w:rPr>
          <w:lang w:eastAsia="ko-KR"/>
        </w:rPr>
        <w:t>several study issues raised in RAN1 #102-e</w:t>
      </w:r>
      <w:r w:rsidR="00954EB9">
        <w:rPr>
          <w:lang w:eastAsia="ko-KR"/>
        </w:rPr>
        <w:t xml:space="preserve"> </w:t>
      </w:r>
      <w:r w:rsidR="00954EB9">
        <w:rPr>
          <w:lang w:eastAsia="ko-KR"/>
        </w:rPr>
        <w:fldChar w:fldCharType="begin"/>
      </w:r>
      <w:r w:rsidR="00954EB9">
        <w:rPr>
          <w:lang w:eastAsia="ko-KR"/>
        </w:rPr>
        <w:instrText xml:space="preserve"> REF _Ref61395203 \r \h </w:instrText>
      </w:r>
      <w:r w:rsidR="00954EB9">
        <w:rPr>
          <w:lang w:eastAsia="ko-KR"/>
        </w:rPr>
      </w:r>
      <w:r w:rsidR="00954EB9">
        <w:rPr>
          <w:lang w:eastAsia="ko-KR"/>
        </w:rPr>
        <w:fldChar w:fldCharType="separate"/>
      </w:r>
      <w:r w:rsidR="00954EB9">
        <w:rPr>
          <w:lang w:eastAsia="ko-KR"/>
        </w:rPr>
        <w:t>[1]</w:t>
      </w:r>
      <w:r w:rsidR="00954EB9">
        <w:rPr>
          <w:lang w:eastAsia="ko-KR"/>
        </w:rPr>
        <w:fldChar w:fldCharType="end"/>
      </w:r>
      <w:r w:rsidR="00954EB9">
        <w:rPr>
          <w:lang w:eastAsia="ko-KR"/>
        </w:rPr>
        <w:t>,</w:t>
      </w:r>
      <w:r w:rsidR="00755CFF">
        <w:rPr>
          <w:lang w:eastAsia="ko-KR"/>
        </w:rPr>
        <w:t xml:space="preserve"> such as consideration of inter-beam interference, increased number of groups and/or beams per group for group-based reporting, and UE Rx panel related beam measurement/report</w:t>
      </w:r>
      <w:r w:rsidR="00954EB9">
        <w:rPr>
          <w:lang w:eastAsia="ko-KR"/>
        </w:rPr>
        <w:t>, should be considered with the Options.</w:t>
      </w:r>
      <w:r w:rsidR="003D0FDA">
        <w:rPr>
          <w:lang w:eastAsia="ko-KR"/>
        </w:rPr>
        <w:t xml:space="preserve"> Brief description</w:t>
      </w:r>
      <w:r w:rsidR="0085386B">
        <w:rPr>
          <w:rFonts w:hint="eastAsia"/>
          <w:lang w:eastAsia="ko-KR"/>
        </w:rPr>
        <w:t>s</w:t>
      </w:r>
      <w:r w:rsidR="003D0FDA">
        <w:rPr>
          <w:lang w:eastAsia="ko-KR"/>
        </w:rPr>
        <w:t xml:space="preserve"> </w:t>
      </w:r>
      <w:r w:rsidR="0085386B">
        <w:rPr>
          <w:lang w:eastAsia="ko-KR"/>
        </w:rPr>
        <w:t xml:space="preserve">of </w:t>
      </w:r>
      <w:r w:rsidR="003D0FDA">
        <w:rPr>
          <w:lang w:eastAsia="ko-KR"/>
        </w:rPr>
        <w:t>Options are as follows.</w:t>
      </w:r>
    </w:p>
    <w:p w14:paraId="319D9CEA" w14:textId="037EF563" w:rsidR="009B08C4" w:rsidRDefault="009B08C4" w:rsidP="001C70DE">
      <w:pPr>
        <w:rPr>
          <w:lang w:eastAsia="ko-KR"/>
        </w:rPr>
      </w:pPr>
    </w:p>
    <w:p w14:paraId="6155E5A3" w14:textId="50414AA2" w:rsidR="00C43C8D" w:rsidRPr="00B747A0" w:rsidRDefault="00C43C8D" w:rsidP="00C43C8D">
      <w:pPr>
        <w:rPr>
          <w:b/>
          <w:u w:val="single"/>
        </w:rPr>
      </w:pPr>
      <w:r>
        <w:rPr>
          <w:b/>
          <w:u w:val="single"/>
        </w:rPr>
        <w:t>Option 1</w:t>
      </w:r>
    </w:p>
    <w:p w14:paraId="650A7E11" w14:textId="7347492E" w:rsidR="002A1411" w:rsidRDefault="00C43C8D" w:rsidP="00C43C8D">
      <w:pPr>
        <w:rPr>
          <w:lang w:eastAsia="ko-KR"/>
        </w:rPr>
      </w:pPr>
      <w:r>
        <w:rPr>
          <w:rFonts w:hint="eastAsia"/>
          <w:lang w:eastAsia="ko-KR"/>
        </w:rPr>
        <w:t>O</w:t>
      </w:r>
      <w:r>
        <w:rPr>
          <w:lang w:eastAsia="ko-KR"/>
        </w:rPr>
        <w:t xml:space="preserve">ption 1 </w:t>
      </w:r>
      <w:r w:rsidR="0049286D">
        <w:rPr>
          <w:lang w:eastAsia="ko-KR"/>
        </w:rPr>
        <w:t>can be considered</w:t>
      </w:r>
      <w:r>
        <w:rPr>
          <w:lang w:eastAsia="ko-KR"/>
        </w:rPr>
        <w:t xml:space="preserve"> </w:t>
      </w:r>
      <w:r w:rsidR="0049286D">
        <w:rPr>
          <w:lang w:eastAsia="ko-KR"/>
        </w:rPr>
        <w:t xml:space="preserve">the </w:t>
      </w:r>
      <w:r>
        <w:rPr>
          <w:lang w:eastAsia="ko-KR"/>
        </w:rPr>
        <w:t>UE panel specific beam measurement/reporting if each pair/group is associated with a different UE panel.</w:t>
      </w:r>
      <w:r w:rsidR="00E72399">
        <w:rPr>
          <w:lang w:eastAsia="ko-KR"/>
        </w:rPr>
        <w:t xml:space="preserve"> I</w:t>
      </w:r>
      <w:r>
        <w:rPr>
          <w:lang w:eastAsia="ko-KR"/>
        </w:rPr>
        <w:t xml:space="preserve">t can provide flexibility for </w:t>
      </w:r>
      <w:proofErr w:type="spellStart"/>
      <w:r w:rsidR="00E72399">
        <w:rPr>
          <w:lang w:eastAsia="ko-KR"/>
        </w:rPr>
        <w:t>gNB</w:t>
      </w:r>
      <w:proofErr w:type="spellEnd"/>
      <w:r w:rsidR="00E72399">
        <w:rPr>
          <w:lang w:eastAsia="ko-KR"/>
        </w:rPr>
        <w:t xml:space="preserve"> side beam pairing </w:t>
      </w:r>
      <w:r w:rsidR="003D0FDA">
        <w:rPr>
          <w:lang w:eastAsia="ko-KR"/>
        </w:rPr>
        <w:t>when multiple beams are reported in each pair/group</w:t>
      </w:r>
      <w:r w:rsidR="00A738AB">
        <w:rPr>
          <w:lang w:eastAsia="ko-KR"/>
        </w:rPr>
        <w:t xml:space="preserve">. However, </w:t>
      </w:r>
      <w:r w:rsidR="002A1411" w:rsidRPr="002A1411">
        <w:rPr>
          <w:lang w:eastAsia="ko-KR"/>
        </w:rPr>
        <w:t xml:space="preserve">it is </w:t>
      </w:r>
      <w:r w:rsidR="002A1411">
        <w:rPr>
          <w:lang w:eastAsia="ko-KR"/>
        </w:rPr>
        <w:t>difficult</w:t>
      </w:r>
      <w:r w:rsidR="002A1411" w:rsidRPr="002A1411">
        <w:rPr>
          <w:lang w:eastAsia="ko-KR"/>
        </w:rPr>
        <w:t xml:space="preserve"> to support L1-</w:t>
      </w:r>
      <w:r w:rsidR="002A1411">
        <w:rPr>
          <w:lang w:eastAsia="ko-KR"/>
        </w:rPr>
        <w:t>SINR</w:t>
      </w:r>
      <w:r w:rsidR="002A1411" w:rsidRPr="002A1411">
        <w:rPr>
          <w:lang w:eastAsia="ko-KR"/>
        </w:rPr>
        <w:t xml:space="preserve"> </w:t>
      </w:r>
      <w:r w:rsidR="002A1411">
        <w:rPr>
          <w:lang w:eastAsia="ko-KR"/>
        </w:rPr>
        <w:t xml:space="preserve">since </w:t>
      </w:r>
      <w:r w:rsidR="00A738AB">
        <w:rPr>
          <w:lang w:eastAsia="ko-KR"/>
        </w:rPr>
        <w:t xml:space="preserve">the </w:t>
      </w:r>
      <w:r w:rsidR="002A1411">
        <w:rPr>
          <w:lang w:eastAsia="ko-KR"/>
        </w:rPr>
        <w:t xml:space="preserve">inter-beam interference cannot be easily considered in beam reporting. </w:t>
      </w:r>
    </w:p>
    <w:p w14:paraId="014B1D0E" w14:textId="77777777" w:rsidR="00BB65A8" w:rsidRPr="004E031E" w:rsidRDefault="00BB65A8" w:rsidP="00BB65A8">
      <w:pPr>
        <w:rPr>
          <w:lang w:eastAsia="ko-KR"/>
        </w:rPr>
      </w:pPr>
    </w:p>
    <w:p w14:paraId="77BCD294" w14:textId="0A1272BB" w:rsidR="004E031E" w:rsidRDefault="00BB65A8" w:rsidP="00BB65A8">
      <w:pPr>
        <w:rPr>
          <w:lang w:eastAsia="ko-KR"/>
        </w:rPr>
      </w:pPr>
      <w:r>
        <w:rPr>
          <w:b/>
          <w:lang w:eastAsia="ko-KR"/>
        </w:rPr>
        <w:t>Observation 1</w:t>
      </w:r>
      <w:r w:rsidRPr="00862051">
        <w:rPr>
          <w:b/>
          <w:lang w:eastAsia="ko-KR"/>
        </w:rPr>
        <w:t>:</w:t>
      </w:r>
      <w:r>
        <w:rPr>
          <w:lang w:eastAsia="ko-KR"/>
        </w:rPr>
        <w:t xml:space="preserve"> </w:t>
      </w:r>
      <w:r w:rsidR="004E031E">
        <w:rPr>
          <w:lang w:eastAsia="ko-KR"/>
        </w:rPr>
        <w:t xml:space="preserve">Option 1 can provide flexibility for </w:t>
      </w:r>
      <w:proofErr w:type="spellStart"/>
      <w:r w:rsidR="004E031E">
        <w:rPr>
          <w:lang w:eastAsia="ko-KR"/>
        </w:rPr>
        <w:t>gNB</w:t>
      </w:r>
      <w:proofErr w:type="spellEnd"/>
      <w:r w:rsidR="004E031E">
        <w:rPr>
          <w:lang w:eastAsia="ko-KR"/>
        </w:rPr>
        <w:t xml:space="preserve"> side beam pairing, </w:t>
      </w:r>
      <w:r w:rsidR="00A738AB">
        <w:rPr>
          <w:lang w:eastAsia="ko-KR"/>
        </w:rPr>
        <w:t>but</w:t>
      </w:r>
      <w:r w:rsidR="004E031E">
        <w:rPr>
          <w:lang w:eastAsia="ko-KR"/>
        </w:rPr>
        <w:t xml:space="preserve"> </w:t>
      </w:r>
      <w:r w:rsidR="002A1411" w:rsidRPr="002A1411">
        <w:rPr>
          <w:lang w:eastAsia="ko-KR"/>
        </w:rPr>
        <w:t xml:space="preserve">it is </w:t>
      </w:r>
      <w:r w:rsidR="002A1411">
        <w:rPr>
          <w:lang w:eastAsia="ko-KR"/>
        </w:rPr>
        <w:t>difficult</w:t>
      </w:r>
      <w:r w:rsidR="002A1411" w:rsidRPr="002A1411">
        <w:rPr>
          <w:lang w:eastAsia="ko-KR"/>
        </w:rPr>
        <w:t xml:space="preserve"> to support L1-</w:t>
      </w:r>
      <w:r w:rsidR="002A1411">
        <w:rPr>
          <w:lang w:eastAsia="ko-KR"/>
        </w:rPr>
        <w:t>SINR</w:t>
      </w:r>
      <w:r w:rsidR="002A1411" w:rsidRPr="002A1411">
        <w:rPr>
          <w:lang w:eastAsia="ko-KR"/>
        </w:rPr>
        <w:t xml:space="preserve"> </w:t>
      </w:r>
      <w:r w:rsidR="00A738AB">
        <w:rPr>
          <w:lang w:eastAsia="ko-KR"/>
        </w:rPr>
        <w:t>because the</w:t>
      </w:r>
      <w:r w:rsidR="002A1411">
        <w:rPr>
          <w:lang w:eastAsia="ko-KR"/>
        </w:rPr>
        <w:t xml:space="preserve"> inter-beam interference cannot be easily considered in beam reporting.</w:t>
      </w:r>
    </w:p>
    <w:p w14:paraId="6F565A05" w14:textId="77777777" w:rsidR="005A057F" w:rsidRDefault="005A057F" w:rsidP="00BB65A8">
      <w:pPr>
        <w:rPr>
          <w:b/>
          <w:u w:val="single"/>
        </w:rPr>
      </w:pPr>
    </w:p>
    <w:p w14:paraId="34D4DB84" w14:textId="071C9A41" w:rsidR="00BB65A8" w:rsidRPr="00B747A0" w:rsidRDefault="00BB65A8" w:rsidP="00BB65A8">
      <w:pPr>
        <w:rPr>
          <w:b/>
          <w:u w:val="single"/>
        </w:rPr>
      </w:pPr>
      <w:r>
        <w:rPr>
          <w:b/>
          <w:u w:val="single"/>
        </w:rPr>
        <w:t>Option 2</w:t>
      </w:r>
    </w:p>
    <w:p w14:paraId="61D66F3C" w14:textId="580CA9EE" w:rsidR="00D60E78" w:rsidRDefault="008B641F" w:rsidP="00BB65A8">
      <w:pPr>
        <w:rPr>
          <w:lang w:eastAsia="ko-KR"/>
        </w:rPr>
      </w:pPr>
      <w:r>
        <w:rPr>
          <w:lang w:eastAsia="ko-KR"/>
        </w:rPr>
        <w:t xml:space="preserve">In </w:t>
      </w:r>
      <w:r w:rsidR="00211BD7">
        <w:rPr>
          <w:rFonts w:hint="eastAsia"/>
          <w:lang w:eastAsia="ko-KR"/>
        </w:rPr>
        <w:t>O</w:t>
      </w:r>
      <w:r w:rsidR="00211BD7">
        <w:rPr>
          <w:lang w:eastAsia="ko-KR"/>
        </w:rPr>
        <w:t>ption 2</w:t>
      </w:r>
      <w:r>
        <w:rPr>
          <w:lang w:eastAsia="ko-KR"/>
        </w:rPr>
        <w:t xml:space="preserve">, each beam pair/group consists of </w:t>
      </w:r>
      <w:r w:rsidR="00D60E78">
        <w:rPr>
          <w:lang w:eastAsia="ko-KR"/>
        </w:rPr>
        <w:t xml:space="preserve">the </w:t>
      </w:r>
      <w:r>
        <w:rPr>
          <w:lang w:eastAsia="ko-KR"/>
        </w:rPr>
        <w:t xml:space="preserve">beams </w:t>
      </w:r>
      <w:r w:rsidR="00D60E78">
        <w:rPr>
          <w:lang w:eastAsia="ko-KR"/>
        </w:rPr>
        <w:t xml:space="preserve">that the UE </w:t>
      </w:r>
      <w:r>
        <w:rPr>
          <w:lang w:eastAsia="ko-KR"/>
        </w:rPr>
        <w:t>can</w:t>
      </w:r>
      <w:r w:rsidR="00D60E78">
        <w:rPr>
          <w:lang w:eastAsia="ko-KR"/>
        </w:rPr>
        <w:t xml:space="preserve"> receive </w:t>
      </w:r>
      <w:r>
        <w:rPr>
          <w:lang w:eastAsia="ko-KR"/>
        </w:rPr>
        <w:t>simultaneously</w:t>
      </w:r>
      <w:r w:rsidR="005F241C">
        <w:rPr>
          <w:lang w:eastAsia="ko-KR"/>
        </w:rPr>
        <w:t xml:space="preserve">, and it is an extension of Rel.15/16 group-based beam reporting if the multiple </w:t>
      </w:r>
      <w:r w:rsidR="00D60E78">
        <w:rPr>
          <w:lang w:eastAsia="ko-KR"/>
        </w:rPr>
        <w:t xml:space="preserve">beam pairs/groups are configured. It can provide flexibility for UE side beam pairing. </w:t>
      </w:r>
      <w:r w:rsidR="0035675E">
        <w:rPr>
          <w:lang w:eastAsia="ko-KR"/>
        </w:rPr>
        <w:t>Moreover</w:t>
      </w:r>
      <w:r w:rsidR="00D60E78">
        <w:rPr>
          <w:lang w:eastAsia="ko-KR"/>
        </w:rPr>
        <w:t xml:space="preserve">, </w:t>
      </w:r>
      <w:r w:rsidR="0085012D">
        <w:rPr>
          <w:lang w:eastAsia="ko-KR"/>
        </w:rPr>
        <w:t xml:space="preserve">in Option 2, </w:t>
      </w:r>
      <w:r w:rsidR="00827ACF" w:rsidRPr="00D60E78">
        <w:rPr>
          <w:lang w:eastAsia="ko-KR"/>
        </w:rPr>
        <w:t>inter-TRP</w:t>
      </w:r>
      <w:r w:rsidR="0085012D">
        <w:rPr>
          <w:lang w:eastAsia="ko-KR"/>
        </w:rPr>
        <w:t>/</w:t>
      </w:r>
      <w:r w:rsidR="00827ACF" w:rsidRPr="00D60E78">
        <w:rPr>
          <w:lang w:eastAsia="ko-KR"/>
        </w:rPr>
        <w:t>inter-beam interference</w:t>
      </w:r>
      <w:r w:rsidR="0035675E">
        <w:rPr>
          <w:lang w:eastAsia="ko-KR"/>
        </w:rPr>
        <w:t xml:space="preserve"> </w:t>
      </w:r>
      <w:r w:rsidR="0085012D">
        <w:rPr>
          <w:lang w:eastAsia="ko-KR"/>
        </w:rPr>
        <w:t>can be considered for the reported beam pairs</w:t>
      </w:r>
      <w:r w:rsidR="005A2D69">
        <w:rPr>
          <w:lang w:eastAsia="ko-KR"/>
        </w:rPr>
        <w:t>/groups</w:t>
      </w:r>
      <w:r w:rsidR="00391430">
        <w:rPr>
          <w:lang w:eastAsia="ko-KR"/>
        </w:rPr>
        <w:t xml:space="preserve"> to better support</w:t>
      </w:r>
      <w:r w:rsidR="0085012D">
        <w:rPr>
          <w:lang w:eastAsia="ko-KR"/>
        </w:rPr>
        <w:t xml:space="preserve"> L1-SINR based beam reporting.</w:t>
      </w:r>
    </w:p>
    <w:p w14:paraId="511A0BAE" w14:textId="77777777" w:rsidR="00BB65A8" w:rsidRDefault="00BB65A8" w:rsidP="00BB65A8">
      <w:pPr>
        <w:rPr>
          <w:lang w:eastAsia="ko-KR"/>
        </w:rPr>
      </w:pPr>
    </w:p>
    <w:p w14:paraId="16F32090" w14:textId="2130F71F" w:rsidR="00BB65A8" w:rsidRDefault="00BB65A8" w:rsidP="005A2D69">
      <w:pPr>
        <w:rPr>
          <w:lang w:eastAsia="ko-KR"/>
        </w:rPr>
      </w:pPr>
      <w:r>
        <w:rPr>
          <w:b/>
          <w:lang w:eastAsia="ko-KR"/>
        </w:rPr>
        <w:t>Observation 2</w:t>
      </w:r>
      <w:r w:rsidRPr="00862051">
        <w:rPr>
          <w:b/>
          <w:lang w:eastAsia="ko-KR"/>
        </w:rPr>
        <w:t>:</w:t>
      </w:r>
      <w:r>
        <w:rPr>
          <w:lang w:eastAsia="ko-KR"/>
        </w:rPr>
        <w:t xml:space="preserve"> </w:t>
      </w:r>
      <w:r w:rsidR="004B0F72">
        <w:rPr>
          <w:lang w:eastAsia="ko-KR"/>
        </w:rPr>
        <w:t xml:space="preserve">Option 2 can provide flexibility for UE side beam pairing, and </w:t>
      </w:r>
      <w:r w:rsidR="00E51EE7">
        <w:rPr>
          <w:lang w:eastAsia="ko-KR"/>
        </w:rPr>
        <w:t xml:space="preserve">better support L1-SINR based beam reporting </w:t>
      </w:r>
      <w:r w:rsidR="00DC1C10">
        <w:rPr>
          <w:lang w:eastAsia="ko-KR"/>
        </w:rPr>
        <w:t xml:space="preserve">by </w:t>
      </w:r>
      <w:r w:rsidR="005A2D69">
        <w:rPr>
          <w:lang w:eastAsia="ko-KR"/>
        </w:rPr>
        <w:t>considering inter-TRP/inter-beam interference for the reported beam pairs/groups.</w:t>
      </w:r>
    </w:p>
    <w:p w14:paraId="74CBF297" w14:textId="28A2CC93" w:rsidR="00BB65A8" w:rsidRDefault="00BB65A8" w:rsidP="00BB65A8">
      <w:pPr>
        <w:rPr>
          <w:lang w:eastAsia="ko-KR"/>
        </w:rPr>
      </w:pPr>
    </w:p>
    <w:p w14:paraId="6DF56374" w14:textId="195D3941" w:rsidR="00BB65A8" w:rsidRPr="00B747A0" w:rsidRDefault="00BB65A8" w:rsidP="00BB65A8">
      <w:pPr>
        <w:rPr>
          <w:b/>
          <w:u w:val="single"/>
        </w:rPr>
      </w:pPr>
      <w:r>
        <w:rPr>
          <w:b/>
          <w:u w:val="single"/>
        </w:rPr>
        <w:t>Option 3</w:t>
      </w:r>
    </w:p>
    <w:p w14:paraId="770C5DF8" w14:textId="1E5DF3D7" w:rsidR="00094938" w:rsidRDefault="00323FF8" w:rsidP="00BB65A8">
      <w:pPr>
        <w:rPr>
          <w:rFonts w:cs="Times"/>
          <w:lang w:eastAsia="ko-KR"/>
        </w:rPr>
      </w:pPr>
      <w:r>
        <w:rPr>
          <w:rFonts w:hint="eastAsia"/>
          <w:lang w:eastAsia="ko-KR"/>
        </w:rPr>
        <w:t>O</w:t>
      </w:r>
      <w:r>
        <w:rPr>
          <w:lang w:eastAsia="ko-KR"/>
        </w:rPr>
        <w:t xml:space="preserve">ption 3 </w:t>
      </w:r>
      <w:r w:rsidR="003C39B0">
        <w:rPr>
          <w:lang w:eastAsia="ko-KR"/>
        </w:rPr>
        <w:t xml:space="preserve">is a new option that requires </w:t>
      </w:r>
      <w:r w:rsidR="000975A8">
        <w:rPr>
          <w:lang w:eastAsia="ko-KR"/>
        </w:rPr>
        <w:t>too much further studies, e.g. whether/how to introduce an association between different CSI-reports</w:t>
      </w:r>
      <w:r w:rsidR="000C67E4">
        <w:rPr>
          <w:lang w:eastAsia="ko-KR"/>
        </w:rPr>
        <w:t xml:space="preserve"> and</w:t>
      </w:r>
      <w:r w:rsidR="000975A8">
        <w:rPr>
          <w:lang w:eastAsia="ko-KR"/>
        </w:rPr>
        <w:t xml:space="preserve"> </w:t>
      </w:r>
      <w:r w:rsidR="000975A8" w:rsidRPr="0077095E">
        <w:rPr>
          <w:rFonts w:cs="Times"/>
        </w:rPr>
        <w:t>whether/how to differentiate reported measurements for beams that are received simultaneously vs. beams that are not received simultaneously</w:t>
      </w:r>
      <w:r w:rsidR="000C67E4">
        <w:rPr>
          <w:rFonts w:cs="Times"/>
        </w:rPr>
        <w:t>, etc.</w:t>
      </w:r>
      <w:r w:rsidR="00356C8A">
        <w:rPr>
          <w:rFonts w:cs="Times"/>
        </w:rPr>
        <w:t xml:space="preserve"> </w:t>
      </w:r>
      <w:r w:rsidR="00E84B16">
        <w:rPr>
          <w:rFonts w:cs="Times"/>
        </w:rPr>
        <w:t xml:space="preserve">Option 3 has multiple CSI-reports, so there </w:t>
      </w:r>
      <w:r w:rsidR="00E84B16">
        <w:rPr>
          <w:lang w:eastAsia="ko-KR"/>
        </w:rPr>
        <w:t xml:space="preserve">may be latency issue even if </w:t>
      </w:r>
      <w:r w:rsidR="00816013">
        <w:rPr>
          <w:lang w:eastAsia="ko-KR"/>
        </w:rPr>
        <w:t>they</w:t>
      </w:r>
      <w:r w:rsidR="00ED046A">
        <w:rPr>
          <w:lang w:eastAsia="ko-KR"/>
        </w:rPr>
        <w:t xml:space="preserve"> are well managed</w:t>
      </w:r>
      <w:r w:rsidR="003F782D">
        <w:rPr>
          <w:lang w:eastAsia="ko-KR"/>
        </w:rPr>
        <w:t xml:space="preserve"> at the network</w:t>
      </w:r>
      <w:r w:rsidR="00ED046A">
        <w:rPr>
          <w:lang w:eastAsia="ko-KR"/>
        </w:rPr>
        <w:t>.</w:t>
      </w:r>
      <w:r w:rsidR="00650B44">
        <w:rPr>
          <w:lang w:eastAsia="ko-KR"/>
        </w:rPr>
        <w:t xml:space="preserve"> </w:t>
      </w:r>
      <w:r w:rsidR="00356C8A">
        <w:rPr>
          <w:rFonts w:cs="Times"/>
        </w:rPr>
        <w:t xml:space="preserve">Compared to Option 1 and 2, we are unable </w:t>
      </w:r>
      <w:r w:rsidR="00356C8A">
        <w:rPr>
          <w:rFonts w:cs="Times" w:hint="eastAsia"/>
          <w:lang w:eastAsia="ko-KR"/>
        </w:rPr>
        <w:t>t</w:t>
      </w:r>
      <w:r w:rsidR="00356C8A">
        <w:rPr>
          <w:rFonts w:cs="Times"/>
          <w:lang w:eastAsia="ko-KR"/>
        </w:rPr>
        <w:t>o find the benefits and usage</w:t>
      </w:r>
      <w:r w:rsidR="00650B44">
        <w:rPr>
          <w:rFonts w:cs="Times"/>
          <w:lang w:eastAsia="ko-KR"/>
        </w:rPr>
        <w:t>s</w:t>
      </w:r>
      <w:r w:rsidR="00356C8A">
        <w:rPr>
          <w:rFonts w:cs="Times"/>
          <w:lang w:eastAsia="ko-KR"/>
        </w:rPr>
        <w:t xml:space="preserve"> for Option 3.</w:t>
      </w:r>
      <w:r w:rsidR="00F36878">
        <w:rPr>
          <w:rFonts w:cs="Times"/>
          <w:lang w:eastAsia="ko-KR"/>
        </w:rPr>
        <w:t xml:space="preserve"> </w:t>
      </w:r>
      <w:r w:rsidR="00094938">
        <w:rPr>
          <w:rFonts w:cs="Times"/>
          <w:lang w:eastAsia="ko-KR"/>
        </w:rPr>
        <w:t xml:space="preserve">Therefore, we </w:t>
      </w:r>
      <w:r w:rsidR="000A5740">
        <w:rPr>
          <w:rFonts w:cs="Times"/>
          <w:lang w:eastAsia="ko-KR"/>
        </w:rPr>
        <w:t xml:space="preserve">give Option 3 </w:t>
      </w:r>
      <w:r w:rsidR="000A5740" w:rsidRPr="000A5740">
        <w:rPr>
          <w:rFonts w:cs="Times"/>
          <w:lang w:eastAsia="ko-KR"/>
        </w:rPr>
        <w:t>the lowest priority</w:t>
      </w:r>
      <w:r w:rsidR="000A5740">
        <w:rPr>
          <w:rFonts w:cs="Times"/>
          <w:lang w:eastAsia="ko-KR"/>
        </w:rPr>
        <w:t>.</w:t>
      </w:r>
    </w:p>
    <w:p w14:paraId="69CC0949" w14:textId="77777777" w:rsidR="00094938" w:rsidRDefault="00094938" w:rsidP="00BB65A8">
      <w:pPr>
        <w:rPr>
          <w:rFonts w:cs="Times"/>
          <w:lang w:eastAsia="ko-KR"/>
        </w:rPr>
      </w:pPr>
    </w:p>
    <w:p w14:paraId="07E4F2E1" w14:textId="34A3637D" w:rsidR="00364B9B" w:rsidRDefault="001C664B" w:rsidP="001C70DE">
      <w:pPr>
        <w:rPr>
          <w:lang w:eastAsia="ko-KR"/>
        </w:rPr>
      </w:pPr>
      <w:r>
        <w:rPr>
          <w:rFonts w:cs="Times"/>
          <w:lang w:eastAsia="ko-KR"/>
        </w:rPr>
        <w:t xml:space="preserve">Down-selection is not easy because Option 1 and 2 have </w:t>
      </w:r>
      <w:r w:rsidR="00A7248F" w:rsidRPr="00917BE6">
        <w:rPr>
          <w:lang w:eastAsia="ko-KR"/>
        </w:rPr>
        <w:t>their advantages and respective use cases.</w:t>
      </w:r>
      <w:r w:rsidR="00B40E8B">
        <w:rPr>
          <w:lang w:eastAsia="ko-KR"/>
        </w:rPr>
        <w:t xml:space="preserve"> </w:t>
      </w:r>
      <w:r w:rsidR="006F7190">
        <w:rPr>
          <w:lang w:eastAsia="ko-KR"/>
        </w:rPr>
        <w:t>H</w:t>
      </w:r>
      <w:r w:rsidR="006C4CB8">
        <w:rPr>
          <w:lang w:eastAsia="ko-KR"/>
        </w:rPr>
        <w:t xml:space="preserve">owever, </w:t>
      </w:r>
      <w:r w:rsidR="006C4CB8" w:rsidRPr="006C4CB8">
        <w:rPr>
          <w:lang w:eastAsia="ko-KR"/>
        </w:rPr>
        <w:t xml:space="preserve">it is essential to consider </w:t>
      </w:r>
      <w:r w:rsidR="00406611">
        <w:rPr>
          <w:lang w:eastAsia="ko-KR"/>
        </w:rPr>
        <w:t xml:space="preserve">the </w:t>
      </w:r>
      <w:r w:rsidR="006C4CB8" w:rsidRPr="006C4CB8">
        <w:rPr>
          <w:lang w:eastAsia="ko-KR"/>
        </w:rPr>
        <w:t xml:space="preserve">inter-beam interference in beam reporting to </w:t>
      </w:r>
      <w:r w:rsidR="006C4CB8">
        <w:rPr>
          <w:lang w:eastAsia="ko-KR"/>
        </w:rPr>
        <w:t>achieve</w:t>
      </w:r>
      <w:r w:rsidR="006C4CB8" w:rsidRPr="006C4CB8">
        <w:rPr>
          <w:lang w:eastAsia="ko-KR"/>
        </w:rPr>
        <w:t xml:space="preserve"> good performance</w:t>
      </w:r>
      <w:r w:rsidR="006C4CB8">
        <w:rPr>
          <w:lang w:eastAsia="ko-KR"/>
        </w:rPr>
        <w:t>s</w:t>
      </w:r>
      <w:r w:rsidR="006C4CB8" w:rsidRPr="006C4CB8">
        <w:rPr>
          <w:lang w:eastAsia="ko-KR"/>
        </w:rPr>
        <w:t xml:space="preserve"> in simultaneous </w:t>
      </w:r>
      <w:r w:rsidR="006C4CB8" w:rsidRPr="006C4CB8">
        <w:rPr>
          <w:lang w:eastAsia="ko-KR"/>
        </w:rPr>
        <w:lastRenderedPageBreak/>
        <w:t xml:space="preserve">multi-TRP transmission </w:t>
      </w:r>
      <w:r w:rsidR="006C4CB8">
        <w:rPr>
          <w:lang w:eastAsia="ko-KR"/>
        </w:rPr>
        <w:t>with</w:t>
      </w:r>
      <w:r w:rsidR="006C4CB8" w:rsidRPr="006C4CB8">
        <w:rPr>
          <w:lang w:eastAsia="ko-KR"/>
        </w:rPr>
        <w:t xml:space="preserve"> multi-panel reception</w:t>
      </w:r>
      <w:r w:rsidR="006C4CB8">
        <w:rPr>
          <w:lang w:eastAsia="ko-KR"/>
        </w:rPr>
        <w:t>.</w:t>
      </w:r>
      <w:r w:rsidR="0009133E">
        <w:rPr>
          <w:lang w:eastAsia="ko-KR"/>
        </w:rPr>
        <w:t xml:space="preserve"> Thus, Option 2</w:t>
      </w:r>
      <w:r w:rsidR="006609C8">
        <w:rPr>
          <w:lang w:eastAsia="ko-KR"/>
        </w:rPr>
        <w:t>,</w:t>
      </w:r>
      <w:r w:rsidR="0009133E">
        <w:rPr>
          <w:lang w:eastAsia="ko-KR"/>
        </w:rPr>
        <w:t xml:space="preserve"> which can support L1-SINR </w:t>
      </w:r>
      <w:r w:rsidR="009B5A1F">
        <w:rPr>
          <w:lang w:eastAsia="ko-KR"/>
        </w:rPr>
        <w:t>based</w:t>
      </w:r>
      <w:r w:rsidR="006609C8">
        <w:rPr>
          <w:lang w:eastAsia="ko-KR"/>
        </w:rPr>
        <w:t xml:space="preserve"> reporting</w:t>
      </w:r>
      <w:r w:rsidR="009B5A1F">
        <w:rPr>
          <w:lang w:eastAsia="ko-KR"/>
        </w:rPr>
        <w:t xml:space="preserve"> considering inter-beam interference</w:t>
      </w:r>
      <w:r w:rsidR="00BF5143">
        <w:rPr>
          <w:lang w:eastAsia="ko-KR"/>
        </w:rPr>
        <w:t>,</w:t>
      </w:r>
      <w:r w:rsidR="006609C8">
        <w:rPr>
          <w:lang w:eastAsia="ko-KR"/>
        </w:rPr>
        <w:t xml:space="preserve"> </w:t>
      </w:r>
      <w:r w:rsidR="0009133E">
        <w:rPr>
          <w:lang w:eastAsia="ko-KR"/>
        </w:rPr>
        <w:t>is preferred</w:t>
      </w:r>
      <w:r w:rsidR="00475DAC">
        <w:rPr>
          <w:lang w:eastAsia="ko-KR"/>
        </w:rPr>
        <w:t xml:space="preserve"> for </w:t>
      </w:r>
      <w:r w:rsidR="00475DAC" w:rsidRPr="00475DAC">
        <w:rPr>
          <w:lang w:eastAsia="ko-KR"/>
        </w:rPr>
        <w:t>beam measurement/reporting enhancement to facilitate inter-TRP beam pairing</w:t>
      </w:r>
      <w:r w:rsidR="0032745F">
        <w:rPr>
          <w:lang w:eastAsia="ko-KR"/>
        </w:rPr>
        <w:t>.</w:t>
      </w:r>
    </w:p>
    <w:p w14:paraId="586C81C5" w14:textId="77777777" w:rsidR="0097546E" w:rsidRDefault="0097546E" w:rsidP="0097546E">
      <w:pPr>
        <w:rPr>
          <w:lang w:eastAsia="ko-KR"/>
        </w:rPr>
      </w:pPr>
    </w:p>
    <w:p w14:paraId="28DA2314" w14:textId="7E27C131" w:rsidR="001C664B" w:rsidRDefault="0097546E" w:rsidP="0097546E">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sidR="00A61DE7">
        <w:rPr>
          <w:lang w:eastAsia="ko-KR"/>
        </w:rPr>
        <w:t>O</w:t>
      </w:r>
      <w:r w:rsidR="00682431">
        <w:rPr>
          <w:lang w:eastAsia="ko-KR"/>
        </w:rPr>
        <w:t>ption 2</w:t>
      </w:r>
      <w:r w:rsidR="00C75655">
        <w:rPr>
          <w:lang w:eastAsia="ko-KR"/>
        </w:rPr>
        <w:t>,</w:t>
      </w:r>
      <w:r w:rsidR="00682431">
        <w:rPr>
          <w:lang w:eastAsia="ko-KR"/>
        </w:rPr>
        <w:t xml:space="preserve"> which can support </w:t>
      </w:r>
      <w:r w:rsidR="002E3976">
        <w:rPr>
          <w:lang w:eastAsia="ko-KR"/>
        </w:rPr>
        <w:t>L1-SINR</w:t>
      </w:r>
      <w:r w:rsidR="006609C8">
        <w:rPr>
          <w:lang w:eastAsia="ko-KR"/>
        </w:rPr>
        <w:t xml:space="preserve"> </w:t>
      </w:r>
      <w:r w:rsidR="00C75655">
        <w:rPr>
          <w:lang w:eastAsia="ko-KR"/>
        </w:rPr>
        <w:t>based</w:t>
      </w:r>
      <w:r w:rsidR="00994EAA">
        <w:rPr>
          <w:lang w:eastAsia="ko-KR"/>
        </w:rPr>
        <w:t xml:space="preserve"> beam</w:t>
      </w:r>
      <w:r w:rsidR="009B5A1F">
        <w:rPr>
          <w:lang w:eastAsia="ko-KR"/>
        </w:rPr>
        <w:t xml:space="preserve"> </w:t>
      </w:r>
      <w:r w:rsidR="006609C8">
        <w:rPr>
          <w:lang w:eastAsia="ko-KR"/>
        </w:rPr>
        <w:t>reporting</w:t>
      </w:r>
      <w:r w:rsidR="00C75655">
        <w:rPr>
          <w:lang w:eastAsia="ko-KR"/>
        </w:rPr>
        <w:t xml:space="preserve"> considering inter-beam interference,</w:t>
      </w:r>
      <w:r w:rsidR="006609C8">
        <w:rPr>
          <w:lang w:eastAsia="ko-KR"/>
        </w:rPr>
        <w:t xml:space="preserve"> </w:t>
      </w:r>
      <w:r w:rsidR="00682431">
        <w:rPr>
          <w:lang w:eastAsia="ko-KR"/>
        </w:rPr>
        <w:t xml:space="preserve">is preferred for </w:t>
      </w:r>
      <w:r w:rsidR="00682431" w:rsidRPr="00475DAC">
        <w:rPr>
          <w:lang w:eastAsia="ko-KR"/>
        </w:rPr>
        <w:t>beam measurement/reporting enhancement to facilitate inter-TRP beam pairing</w:t>
      </w:r>
      <w:r w:rsidR="00603B80">
        <w:rPr>
          <w:lang w:eastAsia="ko-KR"/>
        </w:rPr>
        <w:t>.</w:t>
      </w:r>
    </w:p>
    <w:p w14:paraId="4DC8C4DE" w14:textId="67015271" w:rsidR="00603B80" w:rsidRDefault="00603B80" w:rsidP="0097546E">
      <w:pPr>
        <w:rPr>
          <w:lang w:eastAsia="ko-KR"/>
        </w:rPr>
      </w:pPr>
    </w:p>
    <w:p w14:paraId="6F5D8693" w14:textId="3C80ABBA" w:rsidR="002A486E" w:rsidRDefault="004525BC" w:rsidP="0097546E">
      <w:pPr>
        <w:rPr>
          <w:lang w:eastAsia="ko-KR"/>
        </w:rPr>
      </w:pPr>
      <w:r>
        <w:rPr>
          <w:lang w:eastAsia="ko-KR"/>
        </w:rPr>
        <w:t>A</w:t>
      </w:r>
      <w:r w:rsidR="0040116B">
        <w:rPr>
          <w:lang w:eastAsia="ko-KR"/>
        </w:rPr>
        <w:t>dditionally</w:t>
      </w:r>
      <w:r w:rsidR="0035675E">
        <w:rPr>
          <w:lang w:eastAsia="ko-KR"/>
        </w:rPr>
        <w:t>,</w:t>
      </w:r>
      <w:r w:rsidR="0040116B">
        <w:rPr>
          <w:lang w:eastAsia="ko-KR"/>
        </w:rPr>
        <w:t xml:space="preserve"> </w:t>
      </w:r>
      <w:r w:rsidR="00C654DD">
        <w:rPr>
          <w:lang w:eastAsia="ko-KR"/>
        </w:rPr>
        <w:t>the value</w:t>
      </w:r>
      <w:r w:rsidR="002D7506">
        <w:rPr>
          <w:lang w:eastAsia="ko-KR"/>
        </w:rPr>
        <w:t>s</w:t>
      </w:r>
      <w:r w:rsidR="00C654DD">
        <w:rPr>
          <w:lang w:eastAsia="ko-KR"/>
        </w:rPr>
        <w:t xml:space="preserve"> N and M should be determined. </w:t>
      </w:r>
      <w:r w:rsidR="00787852">
        <w:rPr>
          <w:lang w:eastAsia="ko-KR"/>
        </w:rPr>
        <w:t>Here, o</w:t>
      </w:r>
      <w:r w:rsidR="00787852" w:rsidRPr="00787852">
        <w:rPr>
          <w:lang w:eastAsia="ko-KR"/>
        </w:rPr>
        <w:t xml:space="preserve">nly the preferred </w:t>
      </w:r>
      <w:r w:rsidR="00787852">
        <w:rPr>
          <w:lang w:eastAsia="ko-KR"/>
        </w:rPr>
        <w:t>O</w:t>
      </w:r>
      <w:r w:rsidR="00787852" w:rsidRPr="00787852">
        <w:rPr>
          <w:lang w:eastAsia="ko-KR"/>
        </w:rPr>
        <w:t>ption 2 is covered</w:t>
      </w:r>
      <w:r w:rsidR="00787852">
        <w:rPr>
          <w:lang w:eastAsia="ko-KR"/>
        </w:rPr>
        <w:t xml:space="preserve">. In the last meeting, it was proposed to </w:t>
      </w:r>
      <w:r w:rsidR="00C654DD">
        <w:rPr>
          <w:lang w:eastAsia="ko-KR"/>
        </w:rPr>
        <w:t>increas</w:t>
      </w:r>
      <w:r w:rsidR="00787852">
        <w:rPr>
          <w:lang w:eastAsia="ko-KR"/>
        </w:rPr>
        <w:t xml:space="preserve">e </w:t>
      </w:r>
      <w:r w:rsidR="00C654DD">
        <w:rPr>
          <w:lang w:eastAsia="ko-KR"/>
        </w:rPr>
        <w:t>the number of beams per pair/group (</w:t>
      </w:r>
      <w:r w:rsidR="003E652F">
        <w:rPr>
          <w:lang w:eastAsia="ko-KR"/>
        </w:rPr>
        <w:t xml:space="preserve">M </w:t>
      </w:r>
      <w:r w:rsidR="00C654DD">
        <w:rPr>
          <w:lang w:eastAsia="ko-KR"/>
        </w:rPr>
        <w:t>for Option 2) as well as the number of beam pair</w:t>
      </w:r>
      <w:r w:rsidR="008E660B">
        <w:rPr>
          <w:lang w:eastAsia="ko-KR"/>
        </w:rPr>
        <w:t>s</w:t>
      </w:r>
      <w:r w:rsidR="00C654DD">
        <w:rPr>
          <w:lang w:eastAsia="ko-KR"/>
        </w:rPr>
        <w:t>/group</w:t>
      </w:r>
      <w:r w:rsidR="008E660B">
        <w:rPr>
          <w:lang w:eastAsia="ko-KR"/>
        </w:rPr>
        <w:t>s</w:t>
      </w:r>
      <w:r w:rsidR="00C654DD">
        <w:rPr>
          <w:lang w:eastAsia="ko-KR"/>
        </w:rPr>
        <w:t xml:space="preserve"> (</w:t>
      </w:r>
      <w:r w:rsidR="003E652F">
        <w:rPr>
          <w:lang w:eastAsia="ko-KR"/>
        </w:rPr>
        <w:t xml:space="preserve">N </w:t>
      </w:r>
      <w:r w:rsidR="00C654DD">
        <w:rPr>
          <w:lang w:eastAsia="ko-KR"/>
        </w:rPr>
        <w:t>for Option 2)</w:t>
      </w:r>
      <w:r w:rsidR="00787852">
        <w:rPr>
          <w:lang w:eastAsia="ko-KR"/>
        </w:rPr>
        <w:t xml:space="preserve">. </w:t>
      </w:r>
      <w:r w:rsidR="00BE47DF">
        <w:rPr>
          <w:lang w:eastAsia="ko-KR"/>
        </w:rPr>
        <w:t>Since re</w:t>
      </w:r>
      <w:r w:rsidR="004B79CF">
        <w:rPr>
          <w:lang w:eastAsia="ko-KR"/>
        </w:rPr>
        <w:t>porting only one pair/group of beams as in Rel.15/16</w:t>
      </w:r>
      <w:r w:rsidR="00BE47DF">
        <w:rPr>
          <w:lang w:eastAsia="ko-KR"/>
        </w:rPr>
        <w:t xml:space="preserve"> group-based beam reporting</w:t>
      </w:r>
      <w:r w:rsidR="004B79CF">
        <w:rPr>
          <w:lang w:eastAsia="ko-KR"/>
        </w:rPr>
        <w:t xml:space="preserve"> </w:t>
      </w:r>
      <w:r w:rsidR="00F1500F">
        <w:rPr>
          <w:lang w:eastAsia="ko-KR"/>
        </w:rPr>
        <w:t xml:space="preserve">may </w:t>
      </w:r>
      <w:r w:rsidR="00496E04">
        <w:rPr>
          <w:lang w:eastAsia="ko-KR"/>
        </w:rPr>
        <w:t>limit</w:t>
      </w:r>
      <w:r w:rsidR="004B79CF">
        <w:rPr>
          <w:lang w:eastAsia="ko-KR"/>
        </w:rPr>
        <w:t xml:space="preserve"> the scheduling flexibility of </w:t>
      </w:r>
      <w:r w:rsidR="00BE47DF">
        <w:rPr>
          <w:lang w:eastAsia="ko-KR"/>
        </w:rPr>
        <w:t xml:space="preserve">the </w:t>
      </w:r>
      <w:r w:rsidR="004B79CF">
        <w:rPr>
          <w:lang w:eastAsia="ko-KR"/>
        </w:rPr>
        <w:t>network</w:t>
      </w:r>
      <w:r w:rsidR="00BE47DF">
        <w:rPr>
          <w:lang w:eastAsia="ko-KR"/>
        </w:rPr>
        <w:t>, it makes sense to enhance the beam reporting by increasing the number of beam pair/group.</w:t>
      </w:r>
      <w:r w:rsidR="003D077E">
        <w:rPr>
          <w:lang w:eastAsia="ko-KR"/>
        </w:rPr>
        <w:t xml:space="preserve"> Intuitively, the more </w:t>
      </w:r>
      <w:r w:rsidR="00DB252D">
        <w:rPr>
          <w:lang w:eastAsia="ko-KR"/>
        </w:rPr>
        <w:t xml:space="preserve">beam </w:t>
      </w:r>
      <w:r w:rsidR="003D077E">
        <w:rPr>
          <w:lang w:eastAsia="ko-KR"/>
        </w:rPr>
        <w:t>pairs/groups,</w:t>
      </w:r>
      <w:r w:rsidR="00F12ABD">
        <w:rPr>
          <w:lang w:eastAsia="ko-KR"/>
        </w:rPr>
        <w:t xml:space="preserve"> the better </w:t>
      </w:r>
      <w:r w:rsidR="00DB252D">
        <w:rPr>
          <w:lang w:eastAsia="ko-KR"/>
        </w:rPr>
        <w:t xml:space="preserve">performance of </w:t>
      </w:r>
      <w:r w:rsidR="008E660B">
        <w:rPr>
          <w:lang w:eastAsia="ko-KR"/>
        </w:rPr>
        <w:t>multi-TRP transmission, but the number of beam pair/group should be limited due to</w:t>
      </w:r>
      <w:r w:rsidR="00626916">
        <w:rPr>
          <w:lang w:eastAsia="ko-KR"/>
        </w:rPr>
        <w:t xml:space="preserve"> the</w:t>
      </w:r>
      <w:r w:rsidR="00BF51FD">
        <w:rPr>
          <w:lang w:eastAsia="ko-KR"/>
        </w:rPr>
        <w:t xml:space="preserve"> </w:t>
      </w:r>
      <w:r w:rsidR="008E660B">
        <w:rPr>
          <w:lang w:eastAsia="ko-KR"/>
        </w:rPr>
        <w:t>finite resources and overhead.</w:t>
      </w:r>
      <w:r w:rsidR="00CA6F4D">
        <w:rPr>
          <w:lang w:eastAsia="ko-KR"/>
        </w:rPr>
        <w:t xml:space="preserve"> </w:t>
      </w:r>
      <w:r w:rsidR="005709A3">
        <w:rPr>
          <w:lang w:eastAsia="ko-KR"/>
        </w:rPr>
        <w:t xml:space="preserve">The </w:t>
      </w:r>
      <w:r w:rsidR="00AF32B9">
        <w:rPr>
          <w:lang w:eastAsia="ko-KR"/>
        </w:rPr>
        <w:t>value</w:t>
      </w:r>
      <w:r w:rsidR="005709A3">
        <w:rPr>
          <w:lang w:eastAsia="ko-KR"/>
        </w:rPr>
        <w:t xml:space="preserve"> N that can be supported </w:t>
      </w:r>
      <w:r w:rsidR="003957EB">
        <w:rPr>
          <w:lang w:eastAsia="ko-KR"/>
        </w:rPr>
        <w:t>could</w:t>
      </w:r>
      <w:r w:rsidR="00DB252D">
        <w:rPr>
          <w:lang w:eastAsia="ko-KR"/>
        </w:rPr>
        <w:t xml:space="preserve"> be 1, 2, or 4, and will</w:t>
      </w:r>
      <w:r w:rsidR="003957EB">
        <w:rPr>
          <w:lang w:eastAsia="ko-KR"/>
        </w:rPr>
        <w:t xml:space="preserve"> </w:t>
      </w:r>
      <w:r w:rsidR="00DB252D">
        <w:rPr>
          <w:lang w:eastAsia="ko-KR"/>
        </w:rPr>
        <w:t xml:space="preserve">be determined </w:t>
      </w:r>
      <w:r w:rsidR="003957EB">
        <w:rPr>
          <w:lang w:eastAsia="ko-KR"/>
        </w:rPr>
        <w:t>by further performance evaluations and discussions.</w:t>
      </w:r>
      <w:r w:rsidR="003F5DB1">
        <w:rPr>
          <w:lang w:eastAsia="ko-KR"/>
        </w:rPr>
        <w:t xml:space="preserve"> </w:t>
      </w:r>
      <w:r w:rsidR="00063114">
        <w:rPr>
          <w:lang w:eastAsia="ko-KR"/>
        </w:rPr>
        <w:t xml:space="preserve">On the other hand, </w:t>
      </w:r>
      <w:r w:rsidR="003D077E">
        <w:rPr>
          <w:lang w:eastAsia="ko-KR"/>
        </w:rPr>
        <w:t>i</w:t>
      </w:r>
      <w:r w:rsidR="00063114">
        <w:rPr>
          <w:lang w:eastAsia="ko-KR"/>
        </w:rPr>
        <w:t>t should be careful to increase the number of</w:t>
      </w:r>
      <w:r w:rsidR="003D077E">
        <w:rPr>
          <w:lang w:eastAsia="ko-KR"/>
        </w:rPr>
        <w:t xml:space="preserve"> beams per pair/group</w:t>
      </w:r>
      <w:r w:rsidR="003F5DB1">
        <w:rPr>
          <w:lang w:eastAsia="ko-KR"/>
        </w:rPr>
        <w:t xml:space="preserve">, </w:t>
      </w:r>
      <w:r w:rsidR="002A486E">
        <w:rPr>
          <w:lang w:eastAsia="ko-KR"/>
        </w:rPr>
        <w:t>as</w:t>
      </w:r>
      <w:r w:rsidR="003F5DB1">
        <w:rPr>
          <w:lang w:eastAsia="ko-KR"/>
        </w:rPr>
        <w:t xml:space="preserve"> it may cause additional specification impact.</w:t>
      </w:r>
      <w:r w:rsidR="00A503BA">
        <w:rPr>
          <w:lang w:eastAsia="ko-KR"/>
        </w:rPr>
        <w:t xml:space="preserve"> Therefore, if there</w:t>
      </w:r>
      <w:r w:rsidR="00E167B7">
        <w:rPr>
          <w:lang w:eastAsia="ko-KR"/>
        </w:rPr>
        <w:t xml:space="preserve"> is no strong need to increase the number of beams per pair/group</w:t>
      </w:r>
      <w:r w:rsidR="00A503BA">
        <w:rPr>
          <w:lang w:eastAsia="ko-KR"/>
        </w:rPr>
        <w:t xml:space="preserve">, </w:t>
      </w:r>
      <w:bookmarkStart w:id="3" w:name="_Hlk61819591"/>
      <w:r w:rsidR="00AF32B9" w:rsidRPr="00AF32B9">
        <w:rPr>
          <w:lang w:eastAsia="ko-KR"/>
        </w:rPr>
        <w:t xml:space="preserve">it is recommended to </w:t>
      </w:r>
      <w:r w:rsidR="00DB64B1">
        <w:rPr>
          <w:lang w:eastAsia="ko-KR"/>
        </w:rPr>
        <w:t>set the value M to 2 to</w:t>
      </w:r>
      <w:bookmarkEnd w:id="3"/>
      <w:r w:rsidR="00DB64B1">
        <w:rPr>
          <w:lang w:eastAsia="ko-KR"/>
        </w:rPr>
        <w:t xml:space="preserve"> av</w:t>
      </w:r>
      <w:r w:rsidR="00AF32B9" w:rsidRPr="00AF32B9">
        <w:rPr>
          <w:lang w:eastAsia="ko-KR"/>
        </w:rPr>
        <w:t xml:space="preserve">oid </w:t>
      </w:r>
      <w:r w:rsidR="00AF32B9">
        <w:rPr>
          <w:lang w:eastAsia="ko-KR"/>
        </w:rPr>
        <w:t>unnecessary</w:t>
      </w:r>
      <w:r w:rsidR="002A486E">
        <w:rPr>
          <w:lang w:eastAsia="ko-KR"/>
        </w:rPr>
        <w:t xml:space="preserve"> extension of specification.</w:t>
      </w:r>
    </w:p>
    <w:p w14:paraId="029E0394" w14:textId="77777777" w:rsidR="00063114" w:rsidRDefault="00063114" w:rsidP="0097546E">
      <w:pPr>
        <w:rPr>
          <w:lang w:eastAsia="ko-KR"/>
        </w:rPr>
      </w:pPr>
    </w:p>
    <w:p w14:paraId="32BFCEA4" w14:textId="4F2A0A7B" w:rsidR="00037E33" w:rsidRDefault="003B02CE" w:rsidP="0097546E">
      <w:pPr>
        <w:rPr>
          <w:lang w:eastAsia="ko-KR"/>
        </w:rPr>
      </w:pPr>
      <w:r w:rsidRPr="00862051">
        <w:rPr>
          <w:b/>
          <w:lang w:eastAsia="ko-KR"/>
        </w:rPr>
        <w:t>Proposal</w:t>
      </w:r>
      <w:r>
        <w:rPr>
          <w:b/>
          <w:lang w:eastAsia="ko-KR"/>
        </w:rPr>
        <w:t xml:space="preserve"> 2</w:t>
      </w:r>
      <w:r w:rsidRPr="00862051">
        <w:rPr>
          <w:b/>
          <w:lang w:eastAsia="ko-KR"/>
        </w:rPr>
        <w:t>:</w:t>
      </w:r>
      <w:r>
        <w:rPr>
          <w:b/>
          <w:lang w:eastAsia="ko-KR"/>
        </w:rPr>
        <w:t xml:space="preserve"> </w:t>
      </w:r>
      <w:r w:rsidR="009058E3">
        <w:rPr>
          <w:lang w:eastAsia="ko-KR"/>
        </w:rPr>
        <w:t>The value N that can be supported could be 1, 2, or 4, and will be determined by further performance evaluations and discussions.</w:t>
      </w:r>
    </w:p>
    <w:p w14:paraId="5F7735CC" w14:textId="77777777" w:rsidR="00A67ECB" w:rsidRDefault="00A67ECB" w:rsidP="0097546E">
      <w:pPr>
        <w:rPr>
          <w:b/>
          <w:lang w:eastAsia="ko-KR"/>
        </w:rPr>
      </w:pPr>
    </w:p>
    <w:p w14:paraId="7477016E" w14:textId="7044F3A3" w:rsidR="009058E3" w:rsidRDefault="009058E3" w:rsidP="0097546E">
      <w:pPr>
        <w:rPr>
          <w:lang w:eastAsia="ko-KR"/>
        </w:rPr>
      </w:pPr>
      <w:r w:rsidRPr="00862051">
        <w:rPr>
          <w:b/>
          <w:lang w:eastAsia="ko-KR"/>
        </w:rPr>
        <w:t>Proposal</w:t>
      </w:r>
      <w:r>
        <w:rPr>
          <w:b/>
          <w:lang w:eastAsia="ko-KR"/>
        </w:rPr>
        <w:t xml:space="preserve"> 3</w:t>
      </w:r>
      <w:r w:rsidRPr="00862051">
        <w:rPr>
          <w:b/>
          <w:lang w:eastAsia="ko-KR"/>
        </w:rPr>
        <w:t>:</w:t>
      </w:r>
      <w:r>
        <w:rPr>
          <w:b/>
          <w:lang w:eastAsia="ko-KR"/>
        </w:rPr>
        <w:t xml:space="preserve"> </w:t>
      </w:r>
      <w:r w:rsidR="002E1DA9">
        <w:rPr>
          <w:lang w:eastAsia="ko-KR"/>
        </w:rPr>
        <w:t>I</w:t>
      </w:r>
      <w:r w:rsidR="002E1DA9" w:rsidRPr="00AF32B9">
        <w:rPr>
          <w:lang w:eastAsia="ko-KR"/>
        </w:rPr>
        <w:t xml:space="preserve">t is recommended to </w:t>
      </w:r>
      <w:r w:rsidR="002E1DA9">
        <w:rPr>
          <w:lang w:eastAsia="ko-KR"/>
        </w:rPr>
        <w:t>set the value M to 2 to av</w:t>
      </w:r>
      <w:r w:rsidR="002E1DA9" w:rsidRPr="00AF32B9">
        <w:rPr>
          <w:lang w:eastAsia="ko-KR"/>
        </w:rPr>
        <w:t xml:space="preserve">oid </w:t>
      </w:r>
      <w:r w:rsidR="002E1DA9">
        <w:rPr>
          <w:lang w:eastAsia="ko-KR"/>
        </w:rPr>
        <w:t>unnecessary extension of specification.</w:t>
      </w:r>
    </w:p>
    <w:p w14:paraId="37C39DF5" w14:textId="77777777" w:rsidR="002E3976" w:rsidRPr="002E3976" w:rsidRDefault="002E3976" w:rsidP="001C70DE">
      <w:pPr>
        <w:rPr>
          <w:lang w:eastAsia="ko-KR"/>
        </w:rPr>
      </w:pPr>
    </w:p>
    <w:p w14:paraId="126D5915" w14:textId="234C0B1B" w:rsidR="00A9708A" w:rsidRDefault="009A6C30" w:rsidP="00A9708A">
      <w:pPr>
        <w:pStyle w:val="2"/>
        <w:spacing w:before="180" w:after="180" w:line="240" w:lineRule="auto"/>
        <w:ind w:left="578" w:hanging="578"/>
        <w:rPr>
          <w:lang w:eastAsia="ko-KR"/>
        </w:rPr>
      </w:pPr>
      <w:r>
        <w:rPr>
          <w:lang w:eastAsia="ko-KR"/>
        </w:rPr>
        <w:t>Beam failure recovery for multi-TRP</w:t>
      </w:r>
    </w:p>
    <w:p w14:paraId="170FE963" w14:textId="4CD2EA51" w:rsidR="00F656B0" w:rsidRDefault="00E66053" w:rsidP="00F656B0">
      <w:pPr>
        <w:rPr>
          <w:lang w:eastAsia="ko-KR"/>
        </w:rPr>
      </w:pPr>
      <w:r>
        <w:rPr>
          <w:rFonts w:hint="eastAsia"/>
          <w:lang w:eastAsia="ko-KR"/>
        </w:rPr>
        <w:t>I</w:t>
      </w:r>
      <w:r>
        <w:rPr>
          <w:lang w:eastAsia="ko-KR"/>
        </w:rPr>
        <w:t xml:space="preserve">n Rel.15/16, beam failure recovery (BFR) </w:t>
      </w:r>
      <w:r w:rsidR="00953C29">
        <w:rPr>
          <w:lang w:eastAsia="ko-KR"/>
        </w:rPr>
        <w:t xml:space="preserve">is performed </w:t>
      </w:r>
      <w:r w:rsidR="004E37B1">
        <w:rPr>
          <w:lang w:eastAsia="ko-KR"/>
        </w:rPr>
        <w:t>based</w:t>
      </w:r>
      <w:r w:rsidR="00976901">
        <w:rPr>
          <w:lang w:eastAsia="ko-KR"/>
        </w:rPr>
        <w:t xml:space="preserve"> on a single-TRP</w:t>
      </w:r>
      <w:r w:rsidR="005F3997">
        <w:rPr>
          <w:lang w:eastAsia="ko-KR"/>
        </w:rPr>
        <w:t xml:space="preserve"> </w:t>
      </w:r>
      <w:r w:rsidR="00DD4522">
        <w:rPr>
          <w:lang w:eastAsia="ko-KR"/>
        </w:rPr>
        <w:t>regardless of the</w:t>
      </w:r>
      <w:r w:rsidR="005F3997">
        <w:rPr>
          <w:lang w:eastAsia="ko-KR"/>
        </w:rPr>
        <w:t xml:space="preserve"> </w:t>
      </w:r>
      <w:r w:rsidR="00CF43E5">
        <w:rPr>
          <w:lang w:eastAsia="ko-KR"/>
        </w:rPr>
        <w:t xml:space="preserve">RACH based BFR for </w:t>
      </w:r>
      <w:proofErr w:type="spellStart"/>
      <w:r w:rsidR="005F3997">
        <w:rPr>
          <w:lang w:eastAsia="ko-KR"/>
        </w:rPr>
        <w:t>PCell</w:t>
      </w:r>
      <w:proofErr w:type="spellEnd"/>
      <w:r w:rsidR="005F3997">
        <w:rPr>
          <w:lang w:eastAsia="ko-KR"/>
        </w:rPr>
        <w:t>/</w:t>
      </w:r>
      <w:proofErr w:type="spellStart"/>
      <w:r w:rsidR="005F3997">
        <w:rPr>
          <w:lang w:eastAsia="ko-KR"/>
        </w:rPr>
        <w:t>SpCell</w:t>
      </w:r>
      <w:proofErr w:type="spellEnd"/>
      <w:r w:rsidR="005F3997">
        <w:rPr>
          <w:lang w:eastAsia="ko-KR"/>
        </w:rPr>
        <w:t xml:space="preserve"> or</w:t>
      </w:r>
      <w:r w:rsidR="00DD4522">
        <w:rPr>
          <w:lang w:eastAsia="ko-KR"/>
        </w:rPr>
        <w:t xml:space="preserve"> the</w:t>
      </w:r>
      <w:r w:rsidR="005F3997">
        <w:rPr>
          <w:lang w:eastAsia="ko-KR"/>
        </w:rPr>
        <w:t xml:space="preserve"> </w:t>
      </w:r>
      <w:r w:rsidR="00CF43E5">
        <w:rPr>
          <w:lang w:eastAsia="ko-KR"/>
        </w:rPr>
        <w:t xml:space="preserve">MAC-CE based BFR for </w:t>
      </w:r>
      <w:proofErr w:type="spellStart"/>
      <w:r w:rsidR="005F3997">
        <w:rPr>
          <w:lang w:eastAsia="ko-KR"/>
        </w:rPr>
        <w:t>SCell</w:t>
      </w:r>
      <w:proofErr w:type="spellEnd"/>
      <w:r w:rsidR="00953C29">
        <w:rPr>
          <w:lang w:eastAsia="ko-KR"/>
        </w:rPr>
        <w:t>.</w:t>
      </w:r>
      <w:r w:rsidR="00EE4B0F">
        <w:rPr>
          <w:lang w:eastAsia="ko-KR"/>
        </w:rPr>
        <w:t xml:space="preserve"> </w:t>
      </w:r>
      <w:r w:rsidR="00A82313">
        <w:rPr>
          <w:lang w:eastAsia="ko-KR"/>
        </w:rPr>
        <w:t>For the</w:t>
      </w:r>
      <w:r w:rsidR="001B2244">
        <w:rPr>
          <w:lang w:eastAsia="ko-KR"/>
        </w:rPr>
        <w:t xml:space="preserve"> multi-</w:t>
      </w:r>
      <w:r w:rsidR="00604E6E">
        <w:rPr>
          <w:lang w:eastAsia="ko-KR"/>
        </w:rPr>
        <w:t xml:space="preserve">TRP transmission, </w:t>
      </w:r>
      <w:r w:rsidR="00030F51">
        <w:rPr>
          <w:lang w:eastAsia="ko-KR"/>
        </w:rPr>
        <w:t xml:space="preserve">the </w:t>
      </w:r>
      <w:r w:rsidR="005D67DB">
        <w:rPr>
          <w:lang w:eastAsia="ko-KR"/>
        </w:rPr>
        <w:t xml:space="preserve">Rel.15/16 </w:t>
      </w:r>
      <w:r w:rsidR="00604E6E">
        <w:rPr>
          <w:lang w:eastAsia="ko-KR"/>
        </w:rPr>
        <w:t xml:space="preserve">BFR procedure </w:t>
      </w:r>
      <w:r w:rsidR="001F7632">
        <w:rPr>
          <w:lang w:eastAsia="ko-KR"/>
        </w:rPr>
        <w:t xml:space="preserve">may not be suitable </w:t>
      </w:r>
      <w:r w:rsidR="003D7742" w:rsidRPr="003D7742">
        <w:rPr>
          <w:lang w:eastAsia="ko-KR"/>
        </w:rPr>
        <w:t>because the BFR is not declared if only the link between one of the coordinating TRPs and the UE fails.</w:t>
      </w:r>
      <w:r w:rsidR="003D7742">
        <w:rPr>
          <w:lang w:eastAsia="ko-KR"/>
        </w:rPr>
        <w:t xml:space="preserve"> </w:t>
      </w:r>
      <w:r w:rsidR="00F656B0">
        <w:rPr>
          <w:lang w:eastAsia="ko-KR"/>
        </w:rPr>
        <w:t xml:space="preserve">Hence, in RAN1 #102-e </w:t>
      </w:r>
      <w:r w:rsidR="00F656B0">
        <w:rPr>
          <w:lang w:eastAsia="ko-KR"/>
        </w:rPr>
        <w:fldChar w:fldCharType="begin"/>
      </w:r>
      <w:r w:rsidR="00F656B0">
        <w:rPr>
          <w:lang w:eastAsia="ko-KR"/>
        </w:rPr>
        <w:instrText xml:space="preserve"> REF _Ref61395203 \r \h </w:instrText>
      </w:r>
      <w:r w:rsidR="00F656B0">
        <w:rPr>
          <w:lang w:eastAsia="ko-KR"/>
        </w:rPr>
      </w:r>
      <w:r w:rsidR="00F656B0">
        <w:rPr>
          <w:lang w:eastAsia="ko-KR"/>
        </w:rPr>
        <w:fldChar w:fldCharType="separate"/>
      </w:r>
      <w:r w:rsidR="00F656B0">
        <w:rPr>
          <w:lang w:eastAsia="ko-KR"/>
        </w:rPr>
        <w:t>[1]</w:t>
      </w:r>
      <w:r w:rsidR="00F656B0">
        <w:rPr>
          <w:lang w:eastAsia="ko-KR"/>
        </w:rPr>
        <w:fldChar w:fldCharType="end"/>
      </w:r>
      <w:r w:rsidR="00F656B0">
        <w:rPr>
          <w:lang w:eastAsia="ko-KR"/>
        </w:rPr>
        <w:t>, it was agreed to study per-TRP</w:t>
      </w:r>
      <w:r w:rsidR="00C85ED4">
        <w:rPr>
          <w:lang w:eastAsia="ko-KR"/>
        </w:rPr>
        <w:t xml:space="preserve"> </w:t>
      </w:r>
      <w:r w:rsidR="00C85ED4">
        <w:rPr>
          <w:rFonts w:hint="eastAsia"/>
          <w:lang w:eastAsia="ko-KR"/>
        </w:rPr>
        <w:t>b</w:t>
      </w:r>
      <w:r w:rsidR="00C85ED4">
        <w:rPr>
          <w:lang w:eastAsia="ko-KR"/>
        </w:rPr>
        <w:t>ased</w:t>
      </w:r>
      <w:r w:rsidR="00F656B0">
        <w:rPr>
          <w:lang w:eastAsia="ko-KR"/>
        </w:rPr>
        <w:t xml:space="preserve"> BFR, also called TRP-specific BFR. The potential enhancement aspects to enable per-TRP based BFR are described as follows</w:t>
      </w:r>
      <w:r w:rsidR="00FB75F5">
        <w:rPr>
          <w:lang w:eastAsia="ko-KR"/>
        </w:rPr>
        <w:t>.</w:t>
      </w:r>
    </w:p>
    <w:p w14:paraId="58793230" w14:textId="77777777" w:rsidR="00F656B0" w:rsidRPr="00381C25" w:rsidRDefault="00F656B0" w:rsidP="00F656B0">
      <w:pPr>
        <w:pStyle w:val="afb"/>
        <w:numPr>
          <w:ilvl w:val="0"/>
          <w:numId w:val="41"/>
        </w:numPr>
        <w:snapToGrid w:val="0"/>
        <w:spacing w:line="240" w:lineRule="auto"/>
        <w:ind w:leftChars="0"/>
        <w:rPr>
          <w:rFonts w:cs="Times"/>
        </w:rPr>
      </w:pPr>
      <w:r w:rsidRPr="00381C25">
        <w:rPr>
          <w:rFonts w:cs="Times"/>
        </w:rPr>
        <w:t>Issue 1: TRP-specific BFD</w:t>
      </w:r>
    </w:p>
    <w:p w14:paraId="3C873042" w14:textId="77777777" w:rsidR="00F656B0" w:rsidRPr="00381C25" w:rsidRDefault="00F656B0" w:rsidP="00F656B0">
      <w:pPr>
        <w:pStyle w:val="afb"/>
        <w:numPr>
          <w:ilvl w:val="0"/>
          <w:numId w:val="41"/>
        </w:numPr>
        <w:snapToGrid w:val="0"/>
        <w:spacing w:line="240" w:lineRule="auto"/>
        <w:ind w:leftChars="0"/>
        <w:rPr>
          <w:rFonts w:cs="Times"/>
        </w:rPr>
      </w:pPr>
      <w:r w:rsidRPr="00381C25">
        <w:rPr>
          <w:rFonts w:cs="Times"/>
        </w:rPr>
        <w:t>Issue 2: TRP-specific new candidate beam identification</w:t>
      </w:r>
    </w:p>
    <w:p w14:paraId="29531F22" w14:textId="77777777" w:rsidR="00F656B0" w:rsidRPr="00381C25" w:rsidRDefault="00F656B0" w:rsidP="00F656B0">
      <w:pPr>
        <w:pStyle w:val="afb"/>
        <w:numPr>
          <w:ilvl w:val="0"/>
          <w:numId w:val="41"/>
        </w:numPr>
        <w:snapToGrid w:val="0"/>
        <w:spacing w:line="240" w:lineRule="auto"/>
        <w:ind w:leftChars="0"/>
        <w:rPr>
          <w:rFonts w:cs="Times"/>
        </w:rPr>
      </w:pPr>
      <w:r w:rsidRPr="00381C25">
        <w:rPr>
          <w:rFonts w:cs="Times"/>
        </w:rPr>
        <w:t>Issue 3: TRP-specific BFRQ</w:t>
      </w:r>
    </w:p>
    <w:p w14:paraId="74DE15F1" w14:textId="77777777" w:rsidR="00F656B0" w:rsidRPr="00381C25" w:rsidRDefault="00F656B0" w:rsidP="00F656B0">
      <w:pPr>
        <w:pStyle w:val="afb"/>
        <w:numPr>
          <w:ilvl w:val="0"/>
          <w:numId w:val="41"/>
        </w:numPr>
        <w:snapToGrid w:val="0"/>
        <w:spacing w:line="240" w:lineRule="auto"/>
        <w:ind w:leftChars="0"/>
        <w:rPr>
          <w:rFonts w:cs="Times"/>
        </w:rPr>
      </w:pPr>
      <w:r w:rsidRPr="00381C25">
        <w:rPr>
          <w:rFonts w:cs="Times"/>
        </w:rPr>
        <w:t xml:space="preserve">Issue 4: </w:t>
      </w:r>
      <w:proofErr w:type="spellStart"/>
      <w:r w:rsidRPr="00381C25">
        <w:rPr>
          <w:rFonts w:cs="Times"/>
        </w:rPr>
        <w:t>gNB</w:t>
      </w:r>
      <w:proofErr w:type="spellEnd"/>
      <w:r w:rsidRPr="00381C25">
        <w:rPr>
          <w:rFonts w:cs="Times"/>
        </w:rPr>
        <w:t xml:space="preserve"> response enhancement</w:t>
      </w:r>
    </w:p>
    <w:p w14:paraId="06FCC068" w14:textId="77777777" w:rsidR="00F656B0" w:rsidRPr="00381C25" w:rsidRDefault="00F656B0" w:rsidP="00F656B0">
      <w:pPr>
        <w:pStyle w:val="afb"/>
        <w:numPr>
          <w:ilvl w:val="0"/>
          <w:numId w:val="41"/>
        </w:numPr>
        <w:snapToGrid w:val="0"/>
        <w:spacing w:line="240" w:lineRule="auto"/>
        <w:ind w:leftChars="0"/>
        <w:rPr>
          <w:rFonts w:cs="Times"/>
        </w:rPr>
      </w:pPr>
      <w:r w:rsidRPr="00381C25">
        <w:rPr>
          <w:rFonts w:cs="Times"/>
        </w:rPr>
        <w:t xml:space="preserve">Issue 5: UE behavior on QCL/spatial relation assumption/UL power control for DL and UL channels/RSs after receiving </w:t>
      </w:r>
      <w:proofErr w:type="spellStart"/>
      <w:r w:rsidRPr="00381C25">
        <w:rPr>
          <w:rFonts w:cs="Times"/>
        </w:rPr>
        <w:t>gNB</w:t>
      </w:r>
      <w:proofErr w:type="spellEnd"/>
      <w:r w:rsidRPr="00381C25">
        <w:rPr>
          <w:rFonts w:cs="Times"/>
        </w:rPr>
        <w:t xml:space="preserve"> response</w:t>
      </w:r>
    </w:p>
    <w:p w14:paraId="23E7A163" w14:textId="4769E844" w:rsidR="00FE7314" w:rsidRDefault="00FE7314" w:rsidP="00E940BC">
      <w:pPr>
        <w:rPr>
          <w:lang w:eastAsia="ko-KR"/>
        </w:rPr>
      </w:pPr>
    </w:p>
    <w:p w14:paraId="450058D6" w14:textId="1CBAC45D" w:rsidR="00FB75F5" w:rsidRDefault="00FB75F5" w:rsidP="00E940BC">
      <w:pPr>
        <w:rPr>
          <w:lang w:eastAsia="ko-KR"/>
        </w:rPr>
      </w:pPr>
      <w:r>
        <w:rPr>
          <w:lang w:eastAsia="ko-KR"/>
        </w:rPr>
        <w:t>In this section, we</w:t>
      </w:r>
      <w:r w:rsidR="00374BB7">
        <w:rPr>
          <w:lang w:eastAsia="ko-KR"/>
        </w:rPr>
        <w:t xml:space="preserve"> first</w:t>
      </w:r>
      <w:r>
        <w:rPr>
          <w:lang w:eastAsia="ko-KR"/>
        </w:rPr>
        <w:t xml:space="preserve"> provide our views on</w:t>
      </w:r>
      <w:r w:rsidR="00A25252">
        <w:rPr>
          <w:lang w:eastAsia="ko-KR"/>
        </w:rPr>
        <w:t xml:space="preserve"> Issue</w:t>
      </w:r>
      <w:r w:rsidR="00E25AB7">
        <w:rPr>
          <w:lang w:eastAsia="ko-KR"/>
        </w:rPr>
        <w:t>s</w:t>
      </w:r>
      <w:r w:rsidR="00A25252">
        <w:rPr>
          <w:lang w:eastAsia="ko-KR"/>
        </w:rPr>
        <w:t xml:space="preserve"> 1</w:t>
      </w:r>
      <w:r w:rsidR="000601AF">
        <w:rPr>
          <w:lang w:eastAsia="ko-KR"/>
        </w:rPr>
        <w:t>-3</w:t>
      </w:r>
      <w:r w:rsidR="00374BB7">
        <w:rPr>
          <w:lang w:eastAsia="ko-KR"/>
        </w:rPr>
        <w:t xml:space="preserve"> based on the agreements in the last meeting</w:t>
      </w:r>
      <w:r w:rsidR="0086279C">
        <w:rPr>
          <w:lang w:eastAsia="ko-KR"/>
        </w:rPr>
        <w:t xml:space="preserve"> </w:t>
      </w:r>
      <w:r w:rsidR="0086279C">
        <w:rPr>
          <w:lang w:eastAsia="ko-KR"/>
        </w:rPr>
        <w:fldChar w:fldCharType="begin"/>
      </w:r>
      <w:r w:rsidR="0086279C">
        <w:rPr>
          <w:lang w:eastAsia="ko-KR"/>
        </w:rPr>
        <w:instrText xml:space="preserve"> REF _Ref61395210 \r \h </w:instrText>
      </w:r>
      <w:r w:rsidR="0086279C">
        <w:rPr>
          <w:lang w:eastAsia="ko-KR"/>
        </w:rPr>
      </w:r>
      <w:r w:rsidR="0086279C">
        <w:rPr>
          <w:lang w:eastAsia="ko-KR"/>
        </w:rPr>
        <w:fldChar w:fldCharType="separate"/>
      </w:r>
      <w:r w:rsidR="0086279C">
        <w:rPr>
          <w:lang w:eastAsia="ko-KR"/>
        </w:rPr>
        <w:t>[2]</w:t>
      </w:r>
      <w:r w:rsidR="0086279C">
        <w:rPr>
          <w:lang w:eastAsia="ko-KR"/>
        </w:rPr>
        <w:fldChar w:fldCharType="end"/>
      </w:r>
      <w:r w:rsidR="00E25AB7">
        <w:rPr>
          <w:lang w:eastAsia="ko-KR"/>
        </w:rPr>
        <w:t>. Issues 4 and 5 will be further studied</w:t>
      </w:r>
      <w:r w:rsidR="0086279C">
        <w:rPr>
          <w:lang w:eastAsia="ko-KR"/>
        </w:rPr>
        <w:t xml:space="preserve"> </w:t>
      </w:r>
      <w:r w:rsidR="0086279C">
        <w:rPr>
          <w:rFonts w:hint="eastAsia"/>
          <w:lang w:eastAsia="ko-KR"/>
        </w:rPr>
        <w:t>a</w:t>
      </w:r>
      <w:r w:rsidR="0086279C">
        <w:rPr>
          <w:lang w:eastAsia="ko-KR"/>
        </w:rPr>
        <w:t xml:space="preserve">nd </w:t>
      </w:r>
      <w:r w:rsidR="00E37E36">
        <w:rPr>
          <w:lang w:eastAsia="ko-KR"/>
        </w:rPr>
        <w:t xml:space="preserve">are not </w:t>
      </w:r>
      <w:r w:rsidR="0086279C">
        <w:rPr>
          <w:lang w:eastAsia="ko-KR"/>
        </w:rPr>
        <w:t>covered here</w:t>
      </w:r>
      <w:r w:rsidR="00E25AB7">
        <w:rPr>
          <w:lang w:eastAsia="ko-KR"/>
        </w:rPr>
        <w:t>.</w:t>
      </w:r>
    </w:p>
    <w:p w14:paraId="3BD5B9D4" w14:textId="77777777" w:rsidR="00FB75F5" w:rsidRDefault="00FB75F5" w:rsidP="00E940BC">
      <w:pPr>
        <w:rPr>
          <w:lang w:eastAsia="ko-KR"/>
        </w:rPr>
      </w:pPr>
    </w:p>
    <w:p w14:paraId="0F3F54AA" w14:textId="5AF947AA" w:rsidR="00CD5652" w:rsidRPr="00B747A0" w:rsidRDefault="00CD5652" w:rsidP="00CD5652">
      <w:pPr>
        <w:rPr>
          <w:b/>
          <w:u w:val="single"/>
        </w:rPr>
      </w:pPr>
      <w:r>
        <w:rPr>
          <w:b/>
          <w:u w:val="single"/>
        </w:rPr>
        <w:t>Issue 1: TRP-specific BFD</w:t>
      </w:r>
    </w:p>
    <w:p w14:paraId="4E9AC373" w14:textId="1C9413A1" w:rsidR="001C5B4F" w:rsidRPr="0067715D" w:rsidRDefault="00AA2DE9" w:rsidP="00E940BC">
      <w:pPr>
        <w:rPr>
          <w:lang w:eastAsia="ko-KR"/>
        </w:rPr>
      </w:pPr>
      <w:r>
        <w:rPr>
          <w:rFonts w:hint="eastAsia"/>
          <w:lang w:eastAsia="ko-KR"/>
        </w:rPr>
        <w:t>F</w:t>
      </w:r>
      <w:r>
        <w:rPr>
          <w:lang w:eastAsia="ko-KR"/>
        </w:rPr>
        <w:t xml:space="preserve">or </w:t>
      </w:r>
      <w:r w:rsidR="003209A6">
        <w:rPr>
          <w:lang w:eastAsia="ko-KR"/>
        </w:rPr>
        <w:t>m</w:t>
      </w:r>
      <w:r>
        <w:rPr>
          <w:lang w:eastAsia="ko-KR"/>
        </w:rPr>
        <w:t>ulti-TRP beam failure detection, supporting independent BFD-RS configuration per-TRP, where each TRP is associated with a BFD-RS set, was agreed.</w:t>
      </w:r>
      <w:r w:rsidR="00A97AE5">
        <w:rPr>
          <w:lang w:eastAsia="ko-KR"/>
        </w:rPr>
        <w:t xml:space="preserve"> </w:t>
      </w:r>
      <w:r w:rsidR="00EB35E7">
        <w:rPr>
          <w:lang w:eastAsia="ko-KR"/>
        </w:rPr>
        <w:t>In BFD in Rel.15/16</w:t>
      </w:r>
      <w:r w:rsidR="00D32CBD">
        <w:rPr>
          <w:lang w:eastAsia="ko-KR"/>
        </w:rPr>
        <w:t xml:space="preserve"> BFR</w:t>
      </w:r>
      <w:r w:rsidR="00EB35E7">
        <w:rPr>
          <w:lang w:eastAsia="ko-KR"/>
        </w:rPr>
        <w:t xml:space="preserve">, UE monitors the BFD-RSs explicitly </w:t>
      </w:r>
      <w:r w:rsidR="00340E12">
        <w:rPr>
          <w:lang w:eastAsia="ko-KR"/>
        </w:rPr>
        <w:t>configured via</w:t>
      </w:r>
      <w:r w:rsidR="00EB35E7">
        <w:rPr>
          <w:lang w:eastAsia="ko-KR"/>
        </w:rPr>
        <w:t xml:space="preserve"> RR</w:t>
      </w:r>
      <w:r w:rsidR="00340E12">
        <w:rPr>
          <w:lang w:eastAsia="ko-KR"/>
        </w:rPr>
        <w:t>C</w:t>
      </w:r>
      <w:r w:rsidR="001A7235">
        <w:rPr>
          <w:lang w:eastAsia="ko-KR"/>
        </w:rPr>
        <w:t xml:space="preserve"> </w:t>
      </w:r>
      <w:r w:rsidR="00EB35E7">
        <w:rPr>
          <w:lang w:eastAsia="ko-KR"/>
        </w:rPr>
        <w:t xml:space="preserve">or implicitly </w:t>
      </w:r>
      <w:r w:rsidR="00340E12">
        <w:rPr>
          <w:lang w:eastAsia="ko-KR"/>
        </w:rPr>
        <w:t xml:space="preserve">indicated </w:t>
      </w:r>
      <w:r w:rsidR="00EB35E7">
        <w:rPr>
          <w:lang w:eastAsia="ko-KR"/>
        </w:rPr>
        <w:t>by</w:t>
      </w:r>
      <w:r w:rsidR="001A7235">
        <w:rPr>
          <w:lang w:eastAsia="ko-KR"/>
        </w:rPr>
        <w:t xml:space="preserve"> </w:t>
      </w:r>
      <w:r w:rsidR="00E37E36">
        <w:rPr>
          <w:lang w:eastAsia="ko-KR"/>
        </w:rPr>
        <w:t xml:space="preserve">the </w:t>
      </w:r>
      <w:r w:rsidR="00EB35E7">
        <w:rPr>
          <w:lang w:eastAsia="ko-KR"/>
        </w:rPr>
        <w:t xml:space="preserve">TCI states </w:t>
      </w:r>
      <w:r w:rsidR="00EB35E7" w:rsidRPr="00B916EC">
        <w:t xml:space="preserve">for </w:t>
      </w:r>
      <w:r w:rsidR="00E37E36">
        <w:t xml:space="preserve">the </w:t>
      </w:r>
      <w:r w:rsidR="00EB35E7">
        <w:t>respective CORESET</w:t>
      </w:r>
      <w:r w:rsidR="00EB35E7" w:rsidRPr="00B916EC">
        <w:t>s that</w:t>
      </w:r>
      <w:r w:rsidR="001A7235">
        <w:t xml:space="preserve"> the</w:t>
      </w:r>
      <w:r w:rsidR="00EB35E7" w:rsidRPr="00B916EC">
        <w:t xml:space="preserve"> UE </w:t>
      </w:r>
      <w:r w:rsidR="00EB35E7">
        <w:t>uses</w:t>
      </w:r>
      <w:r w:rsidR="00EB35E7" w:rsidRPr="00B916EC">
        <w:t xml:space="preserve"> for </w:t>
      </w:r>
      <w:r w:rsidR="00EB35E7" w:rsidRPr="00B916EC">
        <w:lastRenderedPageBreak/>
        <w:t>monitoring PDCCH</w:t>
      </w:r>
      <w:r w:rsidR="00EB35E7">
        <w:rPr>
          <w:lang w:eastAsia="ko-KR"/>
        </w:rPr>
        <w:t>.</w:t>
      </w:r>
      <w:r w:rsidR="001A743B">
        <w:rPr>
          <w:lang w:eastAsia="ko-KR"/>
        </w:rPr>
        <w:t xml:space="preserve"> We prefer to support both explicit and implicit BFD-RS configuration as in Rel.15/16</w:t>
      </w:r>
      <w:r w:rsidR="00621D16">
        <w:rPr>
          <w:lang w:eastAsia="ko-KR"/>
        </w:rPr>
        <w:t>.</w:t>
      </w:r>
      <w:r w:rsidR="003D4D08">
        <w:rPr>
          <w:lang w:eastAsia="ko-KR"/>
        </w:rPr>
        <w:t xml:space="preserve"> For explicit BFD-RS configuration, separate set of BFD-RSs associated with each TRP can be provided </w:t>
      </w:r>
      <w:r w:rsidR="0067715D">
        <w:rPr>
          <w:lang w:eastAsia="ko-KR"/>
        </w:rPr>
        <w:t xml:space="preserve">explicitly </w:t>
      </w:r>
      <w:r w:rsidR="003D4D08">
        <w:rPr>
          <w:lang w:eastAsia="ko-KR"/>
        </w:rPr>
        <w:t xml:space="preserve">by RRC configuration. For implicit BFD-RS configuration, </w:t>
      </w:r>
      <w:r w:rsidR="0067715D">
        <w:rPr>
          <w:lang w:eastAsia="ko-KR"/>
        </w:rPr>
        <w:t>BFD-RS</w:t>
      </w:r>
      <w:r w:rsidR="00EB5263">
        <w:rPr>
          <w:lang w:eastAsia="ko-KR"/>
        </w:rPr>
        <w:t xml:space="preserve"> set</w:t>
      </w:r>
      <w:r w:rsidR="0067715D">
        <w:rPr>
          <w:lang w:eastAsia="ko-KR"/>
        </w:rPr>
        <w:t xml:space="preserve"> </w:t>
      </w:r>
      <w:r w:rsidR="00D95A13">
        <w:rPr>
          <w:lang w:eastAsia="ko-KR"/>
        </w:rPr>
        <w:t xml:space="preserve">for each TRP </w:t>
      </w:r>
      <w:r w:rsidR="003D4D08">
        <w:rPr>
          <w:lang w:eastAsia="ko-KR"/>
        </w:rPr>
        <w:t>can be provided impli</w:t>
      </w:r>
      <w:r w:rsidR="001C5B4F">
        <w:rPr>
          <w:lang w:eastAsia="ko-KR"/>
        </w:rPr>
        <w:t>citly by</w:t>
      </w:r>
      <w:r w:rsidR="00F1255F">
        <w:rPr>
          <w:lang w:eastAsia="ko-KR"/>
        </w:rPr>
        <w:t xml:space="preserve"> the</w:t>
      </w:r>
      <w:r w:rsidR="001C5B4F">
        <w:rPr>
          <w:lang w:eastAsia="ko-KR"/>
        </w:rPr>
        <w:t xml:space="preserve"> TCI states for </w:t>
      </w:r>
      <w:r w:rsidR="00F1255F">
        <w:rPr>
          <w:lang w:eastAsia="ko-KR"/>
        </w:rPr>
        <w:t xml:space="preserve">the </w:t>
      </w:r>
      <w:r w:rsidR="001C5B4F">
        <w:rPr>
          <w:lang w:eastAsia="ko-KR"/>
        </w:rPr>
        <w:t xml:space="preserve">CORESETs with a given </w:t>
      </w:r>
      <w:proofErr w:type="spellStart"/>
      <w:r w:rsidR="001C5B4F" w:rsidRPr="001F21B7">
        <w:rPr>
          <w:i/>
        </w:rPr>
        <w:t>CORESETPoolIndex</w:t>
      </w:r>
      <w:proofErr w:type="spellEnd"/>
      <w:r w:rsidR="00BC5DBE">
        <w:rPr>
          <w:i/>
        </w:rPr>
        <w:t xml:space="preserve"> </w:t>
      </w:r>
      <w:r w:rsidR="00BC5DBE">
        <w:rPr>
          <w:lang w:eastAsia="ko-KR"/>
        </w:rPr>
        <w:t>introduced in Rel.16</w:t>
      </w:r>
      <w:r w:rsidR="00FF6B18">
        <w:rPr>
          <w:rFonts w:hint="eastAsia"/>
          <w:lang w:eastAsia="ko-KR"/>
        </w:rPr>
        <w:t>.</w:t>
      </w:r>
    </w:p>
    <w:p w14:paraId="56BAAEA2" w14:textId="0045F77D" w:rsidR="00FF6B18" w:rsidRDefault="00FF6B18" w:rsidP="00E940BC">
      <w:pPr>
        <w:rPr>
          <w:lang w:eastAsia="ko-KR"/>
        </w:rPr>
      </w:pPr>
    </w:p>
    <w:p w14:paraId="7EB6E1CF" w14:textId="17480957" w:rsidR="00E92633" w:rsidRDefault="00DF452C" w:rsidP="00E940BC">
      <w:r w:rsidRPr="00DF452C">
        <w:rPr>
          <w:rFonts w:hint="eastAsia"/>
        </w:rPr>
        <w:t>R</w:t>
      </w:r>
      <w:r w:rsidRPr="00DF452C">
        <w:t xml:space="preserve">egarding the </w:t>
      </w:r>
      <w:r w:rsidR="00C42F38">
        <w:t>number of BFD-RS sets, at least</w:t>
      </w:r>
      <w:r w:rsidR="00971ADC">
        <w:t xml:space="preserve"> two</w:t>
      </w:r>
      <w:r w:rsidR="00C42F38">
        <w:t xml:space="preserve"> BFD-RS sets each corresponding to a different TRP can be supported for multi-TRP BFD</w:t>
      </w:r>
      <w:r w:rsidR="00971ADC">
        <w:t xml:space="preserve">. </w:t>
      </w:r>
      <w:r w:rsidR="009D610A">
        <w:t>F</w:t>
      </w:r>
      <w:r w:rsidR="00971ADC">
        <w:t xml:space="preserve">or the maximum number of BFD RSs, </w:t>
      </w:r>
      <w:r w:rsidR="009D610A">
        <w:t xml:space="preserve">it is recommended to use </w:t>
      </w:r>
      <w:r w:rsidR="00E92633">
        <w:t>up to two BFD RSs across all BFD-RS sets per DL BWP</w:t>
      </w:r>
      <w:r w:rsidR="009D610A">
        <w:t xml:space="preserve"> </w:t>
      </w:r>
      <w:r w:rsidR="00E92633">
        <w:t>as in Rel.15/16.</w:t>
      </w:r>
      <w:r w:rsidR="007A01BF">
        <w:t xml:space="preserve"> The number of BFD-RSs per BFD-RS set requires further study.</w:t>
      </w:r>
    </w:p>
    <w:p w14:paraId="43A652F0" w14:textId="40CF09FE" w:rsidR="001F21B7" w:rsidRDefault="001F21B7" w:rsidP="00E940BC">
      <w:pPr>
        <w:rPr>
          <w:lang w:eastAsia="ko-KR"/>
        </w:rPr>
      </w:pPr>
    </w:p>
    <w:p w14:paraId="0FB0DC64" w14:textId="0ED8AF89" w:rsidR="00D95A13" w:rsidRDefault="001F21B7" w:rsidP="001F21B7">
      <w:pPr>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Support both explicit and implicit BFD-RS configuration as in Rel.15/16</w:t>
      </w:r>
      <w:r w:rsidR="00D95A13">
        <w:rPr>
          <w:lang w:eastAsia="ko-KR"/>
        </w:rPr>
        <w:t>.</w:t>
      </w:r>
    </w:p>
    <w:p w14:paraId="29D2C3AF" w14:textId="77777777" w:rsidR="00D95A13" w:rsidRDefault="00D95A13" w:rsidP="001F21B7">
      <w:pPr>
        <w:rPr>
          <w:lang w:eastAsia="ko-KR"/>
        </w:rPr>
      </w:pPr>
    </w:p>
    <w:p w14:paraId="1B0C6206" w14:textId="0DDF28DB" w:rsidR="00D95A13" w:rsidRDefault="00D95A13" w:rsidP="001F21B7">
      <w:pPr>
        <w:rPr>
          <w:lang w:eastAsia="ko-KR"/>
        </w:rPr>
      </w:pPr>
      <w:r w:rsidRPr="00862051">
        <w:rPr>
          <w:b/>
          <w:lang w:eastAsia="ko-KR"/>
        </w:rPr>
        <w:t>Proposal</w:t>
      </w:r>
      <w:r>
        <w:rPr>
          <w:b/>
          <w:lang w:eastAsia="ko-KR"/>
        </w:rPr>
        <w:t xml:space="preserve"> 5</w:t>
      </w:r>
      <w:r w:rsidRPr="00862051">
        <w:rPr>
          <w:b/>
          <w:lang w:eastAsia="ko-KR"/>
        </w:rPr>
        <w:t>:</w:t>
      </w:r>
      <w:r>
        <w:rPr>
          <w:lang w:eastAsia="ko-KR"/>
        </w:rPr>
        <w:t xml:space="preserve"> </w:t>
      </w:r>
      <w:r w:rsidR="00A826AD">
        <w:rPr>
          <w:lang w:eastAsia="ko-KR"/>
        </w:rPr>
        <w:t xml:space="preserve">For implicit BFD-RS configuration, BFD-RS set for each TRP can be provided implicitly by the TCI states for the CORESETs with a given </w:t>
      </w:r>
      <w:proofErr w:type="spellStart"/>
      <w:r w:rsidR="00A826AD" w:rsidRPr="001F21B7">
        <w:rPr>
          <w:i/>
        </w:rPr>
        <w:t>CORESETPoolIndex</w:t>
      </w:r>
      <w:proofErr w:type="spellEnd"/>
      <w:r w:rsidR="00A826AD">
        <w:rPr>
          <w:rFonts w:hint="eastAsia"/>
          <w:lang w:eastAsia="ko-KR"/>
        </w:rPr>
        <w:t>.</w:t>
      </w:r>
    </w:p>
    <w:p w14:paraId="452F0385" w14:textId="77777777" w:rsidR="00A826AD" w:rsidRPr="00A826AD" w:rsidRDefault="00A826AD" w:rsidP="001F21B7">
      <w:pPr>
        <w:rPr>
          <w:lang w:eastAsia="ko-KR"/>
        </w:rPr>
      </w:pPr>
    </w:p>
    <w:p w14:paraId="1B111DE8" w14:textId="586AB09E" w:rsidR="00CD5652" w:rsidRPr="00B747A0" w:rsidRDefault="00CD5652" w:rsidP="00CD5652">
      <w:pPr>
        <w:rPr>
          <w:b/>
          <w:u w:val="single"/>
        </w:rPr>
      </w:pPr>
      <w:r>
        <w:rPr>
          <w:b/>
          <w:u w:val="single"/>
        </w:rPr>
        <w:t>Issue 2: TRP-specific new candidate beam i</w:t>
      </w:r>
      <w:r w:rsidR="008267CA">
        <w:rPr>
          <w:b/>
          <w:u w:val="single"/>
        </w:rPr>
        <w:t>dentification</w:t>
      </w:r>
    </w:p>
    <w:p w14:paraId="49669C19" w14:textId="581DB965" w:rsidR="00CD1D8E" w:rsidRDefault="003209A6" w:rsidP="00E940BC">
      <w:pPr>
        <w:rPr>
          <w:lang w:eastAsia="ko-KR"/>
        </w:rPr>
      </w:pPr>
      <w:r>
        <w:rPr>
          <w:lang w:eastAsia="ko-KR"/>
        </w:rPr>
        <w:t xml:space="preserve">For multi-TRP new beam identification, </w:t>
      </w:r>
      <w:r w:rsidR="00CD1B8D" w:rsidRPr="00102516">
        <w:rPr>
          <w:lang w:eastAsia="ko-KR"/>
        </w:rPr>
        <w:t xml:space="preserve">in the same </w:t>
      </w:r>
      <w:r w:rsidR="00CD1B8D">
        <w:rPr>
          <w:lang w:eastAsia="ko-KR"/>
        </w:rPr>
        <w:t>manner</w:t>
      </w:r>
      <w:r w:rsidR="00CD1B8D" w:rsidRPr="00102516">
        <w:rPr>
          <w:lang w:eastAsia="ko-KR"/>
        </w:rPr>
        <w:t xml:space="preserve"> as</w:t>
      </w:r>
      <w:r w:rsidR="008267CA">
        <w:rPr>
          <w:lang w:eastAsia="ko-KR"/>
        </w:rPr>
        <w:t xml:space="preserve"> multi-TRP BFD</w:t>
      </w:r>
      <w:r w:rsidR="00CD1B8D">
        <w:rPr>
          <w:lang w:eastAsia="ko-KR"/>
        </w:rPr>
        <w:t xml:space="preserve">, </w:t>
      </w:r>
      <w:r w:rsidR="008267CA">
        <w:rPr>
          <w:lang w:eastAsia="ko-KR"/>
        </w:rPr>
        <w:t xml:space="preserve">it was agreed to </w:t>
      </w:r>
      <w:r w:rsidR="00872E83">
        <w:rPr>
          <w:lang w:eastAsia="ko-KR"/>
        </w:rPr>
        <w:t>support independent configuration of new beam identification RS (NBI-RS) set per TRP if NBI-RS set per TRP</w:t>
      </w:r>
      <w:r w:rsidR="00B2411B">
        <w:rPr>
          <w:lang w:eastAsia="ko-KR"/>
        </w:rPr>
        <w:t xml:space="preserve"> is configured</w:t>
      </w:r>
      <w:r w:rsidR="008267CA">
        <w:rPr>
          <w:lang w:eastAsia="ko-KR"/>
        </w:rPr>
        <w:t>.</w:t>
      </w:r>
      <w:r w:rsidR="00B2411B">
        <w:rPr>
          <w:lang w:eastAsia="ko-KR"/>
        </w:rPr>
        <w:t xml:space="preserve"> </w:t>
      </w:r>
      <w:r w:rsidR="008267CA">
        <w:rPr>
          <w:lang w:eastAsia="ko-KR"/>
        </w:rPr>
        <w:t xml:space="preserve">Similar to BFD-RS, separate set of NBI-RSs can be configured for each TRP. When beam failure is detected for a certain TRP, a new candidate beam </w:t>
      </w:r>
      <w:r w:rsidR="00E019C5">
        <w:rPr>
          <w:lang w:eastAsia="ko-KR"/>
        </w:rPr>
        <w:t xml:space="preserve">for the corresponding TRP </w:t>
      </w:r>
      <w:r w:rsidR="008267CA">
        <w:rPr>
          <w:lang w:eastAsia="ko-KR"/>
        </w:rPr>
        <w:t>can be found and provided to higher layers</w:t>
      </w:r>
      <w:r w:rsidR="000E3551">
        <w:rPr>
          <w:lang w:eastAsia="ko-KR"/>
        </w:rPr>
        <w:t xml:space="preserve"> upon request from higher layers.</w:t>
      </w:r>
      <w:r w:rsidR="00E019C5">
        <w:rPr>
          <w:lang w:eastAsia="ko-KR"/>
        </w:rPr>
        <w:t xml:space="preserve"> </w:t>
      </w:r>
      <w:r w:rsidR="00901063">
        <w:rPr>
          <w:lang w:eastAsia="ko-KR"/>
        </w:rPr>
        <w:t>Most of the</w:t>
      </w:r>
      <w:r w:rsidR="00E019C5">
        <w:rPr>
          <w:lang w:eastAsia="ko-KR"/>
        </w:rPr>
        <w:t xml:space="preserve"> </w:t>
      </w:r>
      <w:r w:rsidR="00CD1D8E">
        <w:rPr>
          <w:lang w:eastAsia="ko-KR"/>
        </w:rPr>
        <w:t xml:space="preserve">configuration </w:t>
      </w:r>
      <w:r w:rsidR="00E019C5">
        <w:rPr>
          <w:lang w:eastAsia="ko-KR"/>
        </w:rPr>
        <w:t>details could follow the current specification.</w:t>
      </w:r>
    </w:p>
    <w:p w14:paraId="2FA8EAB5" w14:textId="77777777" w:rsidR="00CD1D8E" w:rsidRDefault="00CD1D8E" w:rsidP="00E940BC">
      <w:pPr>
        <w:rPr>
          <w:lang w:eastAsia="ko-KR"/>
        </w:rPr>
      </w:pPr>
    </w:p>
    <w:p w14:paraId="40925EB9" w14:textId="0C52B142" w:rsidR="000F79FD" w:rsidRDefault="00901063" w:rsidP="00E940BC">
      <w:pPr>
        <w:rPr>
          <w:lang w:eastAsia="ko-KR"/>
        </w:rPr>
      </w:pPr>
      <w:r>
        <w:rPr>
          <w:lang w:eastAsia="ko-KR"/>
        </w:rPr>
        <w:t>One thing</w:t>
      </w:r>
      <w:r w:rsidR="00CD1D8E">
        <w:rPr>
          <w:lang w:eastAsia="ko-KR"/>
        </w:rPr>
        <w:t xml:space="preserve"> to determine </w:t>
      </w:r>
      <w:r w:rsidR="000F79FD">
        <w:rPr>
          <w:lang w:eastAsia="ko-KR"/>
        </w:rPr>
        <w:t xml:space="preserve">in TRP-specific new candidate beam identification </w:t>
      </w:r>
      <w:r w:rsidR="00CD1D8E">
        <w:rPr>
          <w:lang w:eastAsia="ko-KR"/>
        </w:rPr>
        <w:t xml:space="preserve">is the association of BFD-RS and NBI-RS. </w:t>
      </w:r>
      <w:r w:rsidR="000F79FD">
        <w:rPr>
          <w:lang w:eastAsia="ko-KR"/>
        </w:rPr>
        <w:t xml:space="preserve">It is desirable </w:t>
      </w:r>
      <w:r w:rsidR="00113182">
        <w:rPr>
          <w:lang w:eastAsia="ko-KR"/>
        </w:rPr>
        <w:t>to support one-to-one association between NBI resource sets and BFD resource sets</w:t>
      </w:r>
      <w:r w:rsidR="00143C70">
        <w:rPr>
          <w:lang w:eastAsia="ko-KR"/>
        </w:rPr>
        <w:t xml:space="preserve"> with the</w:t>
      </w:r>
      <w:r w:rsidR="004577A9">
        <w:rPr>
          <w:lang w:eastAsia="ko-KR"/>
        </w:rPr>
        <w:t xml:space="preserve"> TRP-specific </w:t>
      </w:r>
      <w:r w:rsidR="00591AA0">
        <w:rPr>
          <w:lang w:eastAsia="ko-KR"/>
        </w:rPr>
        <w:t>index</w:t>
      </w:r>
      <w:r w:rsidR="00143C70">
        <w:rPr>
          <w:lang w:eastAsia="ko-KR"/>
        </w:rPr>
        <w:t xml:space="preserve"> such as </w:t>
      </w:r>
      <w:proofErr w:type="spellStart"/>
      <w:r w:rsidR="00143C70" w:rsidRPr="00143C70">
        <w:rPr>
          <w:i/>
          <w:lang w:eastAsia="ko-KR"/>
        </w:rPr>
        <w:t>CORESETPoolIndex</w:t>
      </w:r>
      <w:proofErr w:type="spellEnd"/>
      <w:r w:rsidR="00C23497">
        <w:rPr>
          <w:rFonts w:hint="eastAsia"/>
          <w:i/>
          <w:lang w:eastAsia="ko-KR"/>
        </w:rPr>
        <w:t xml:space="preserve"> </w:t>
      </w:r>
      <w:r w:rsidR="00C23497">
        <w:rPr>
          <w:lang w:eastAsia="ko-KR"/>
        </w:rPr>
        <w:t>so that the UE know</w:t>
      </w:r>
      <w:r w:rsidR="00880ACF">
        <w:rPr>
          <w:lang w:eastAsia="ko-KR"/>
        </w:rPr>
        <w:t>s</w:t>
      </w:r>
      <w:r w:rsidR="00C23497">
        <w:rPr>
          <w:lang w:eastAsia="ko-KR"/>
        </w:rPr>
        <w:t xml:space="preserve"> which TRP has beam failure and identif</w:t>
      </w:r>
      <w:r w:rsidR="00880ACF">
        <w:rPr>
          <w:lang w:eastAsia="ko-KR"/>
        </w:rPr>
        <w:t>ies</w:t>
      </w:r>
      <w:r w:rsidR="00C23497">
        <w:rPr>
          <w:lang w:eastAsia="ko-KR"/>
        </w:rPr>
        <w:t xml:space="preserve"> a new beam for that TRP.</w:t>
      </w:r>
    </w:p>
    <w:p w14:paraId="71EFA9B6" w14:textId="124EB06B" w:rsidR="00C23497" w:rsidRDefault="00C23497" w:rsidP="00E940BC">
      <w:pPr>
        <w:rPr>
          <w:lang w:eastAsia="ko-KR"/>
        </w:rPr>
      </w:pPr>
    </w:p>
    <w:p w14:paraId="6FD2B1BD" w14:textId="7D5691AF" w:rsidR="00C23497" w:rsidRDefault="00C23497" w:rsidP="00E940BC">
      <w:pPr>
        <w:rPr>
          <w:lang w:eastAsia="ko-KR"/>
        </w:rPr>
      </w:pPr>
      <w:r w:rsidRPr="00862051">
        <w:rPr>
          <w:b/>
          <w:lang w:eastAsia="ko-KR"/>
        </w:rPr>
        <w:t>Proposal</w:t>
      </w:r>
      <w:r>
        <w:rPr>
          <w:b/>
          <w:lang w:eastAsia="ko-KR"/>
        </w:rPr>
        <w:t xml:space="preserve"> 6</w:t>
      </w:r>
      <w:r w:rsidRPr="00862051">
        <w:rPr>
          <w:b/>
          <w:lang w:eastAsia="ko-KR"/>
        </w:rPr>
        <w:t>:</w:t>
      </w:r>
      <w:r w:rsidRPr="00F92BF5">
        <w:rPr>
          <w:lang w:eastAsia="ko-KR"/>
        </w:rPr>
        <w:t xml:space="preserve"> </w:t>
      </w:r>
      <w:r>
        <w:rPr>
          <w:lang w:eastAsia="ko-KR"/>
        </w:rPr>
        <w:t xml:space="preserve">Support one-to-one association between NBI resource sets and BFD resource sets with the TRP-specific index such as </w:t>
      </w:r>
      <w:proofErr w:type="spellStart"/>
      <w:r w:rsidRPr="00143C70">
        <w:rPr>
          <w:i/>
          <w:lang w:eastAsia="ko-KR"/>
        </w:rPr>
        <w:t>CORESETPoolIndex</w:t>
      </w:r>
      <w:proofErr w:type="spellEnd"/>
      <w:r>
        <w:rPr>
          <w:rFonts w:hint="eastAsia"/>
          <w:lang w:eastAsia="ko-KR"/>
        </w:rPr>
        <w:t>.</w:t>
      </w:r>
    </w:p>
    <w:p w14:paraId="02B05C09" w14:textId="16E73BE7" w:rsidR="00C23497" w:rsidRDefault="00C23497" w:rsidP="00E940BC">
      <w:pPr>
        <w:rPr>
          <w:lang w:eastAsia="ko-KR"/>
        </w:rPr>
      </w:pPr>
    </w:p>
    <w:p w14:paraId="3AF32698" w14:textId="77777777" w:rsidR="00D866C3" w:rsidRPr="00B747A0" w:rsidRDefault="00D866C3" w:rsidP="00D866C3">
      <w:pPr>
        <w:rPr>
          <w:b/>
          <w:u w:val="single"/>
        </w:rPr>
      </w:pPr>
      <w:r>
        <w:rPr>
          <w:b/>
          <w:u w:val="single"/>
        </w:rPr>
        <w:t>Issue 3: TRP-specific BFRQ</w:t>
      </w:r>
    </w:p>
    <w:p w14:paraId="35C84B10" w14:textId="38C3E5A2" w:rsidR="00366168" w:rsidRDefault="005E590C" w:rsidP="00D866C3">
      <w:pPr>
        <w:rPr>
          <w:lang w:eastAsia="ko-KR"/>
        </w:rPr>
      </w:pPr>
      <w:r>
        <w:rPr>
          <w:lang w:eastAsia="ko-KR"/>
        </w:rPr>
        <w:t xml:space="preserve">After detecting </w:t>
      </w:r>
      <w:r w:rsidR="00E329DE">
        <w:rPr>
          <w:lang w:eastAsia="ko-KR"/>
        </w:rPr>
        <w:t xml:space="preserve">the </w:t>
      </w:r>
      <w:r>
        <w:rPr>
          <w:lang w:eastAsia="ko-KR"/>
        </w:rPr>
        <w:t>beam failure</w:t>
      </w:r>
      <w:r w:rsidR="003070A5">
        <w:rPr>
          <w:lang w:eastAsia="ko-KR"/>
        </w:rPr>
        <w:t>,</w:t>
      </w:r>
      <w:r w:rsidR="003070A5">
        <w:t xml:space="preserve"> the </w:t>
      </w:r>
      <w:r w:rsidR="003070A5">
        <w:rPr>
          <w:rFonts w:hint="eastAsia"/>
        </w:rPr>
        <w:t>U</w:t>
      </w:r>
      <w:r w:rsidR="003070A5">
        <w:t xml:space="preserve">E can send BFRQ to the </w:t>
      </w:r>
      <w:proofErr w:type="spellStart"/>
      <w:r w:rsidR="003070A5">
        <w:t>gNB</w:t>
      </w:r>
      <w:proofErr w:type="spellEnd"/>
      <w:r w:rsidR="00D71E7E">
        <w:t>.</w:t>
      </w:r>
      <w:r w:rsidR="00A76348">
        <w:t xml:space="preserve"> New candidate beam information, if any, can be reported to the </w:t>
      </w:r>
      <w:proofErr w:type="spellStart"/>
      <w:r w:rsidR="00A76348">
        <w:t>gNB</w:t>
      </w:r>
      <w:proofErr w:type="spellEnd"/>
      <w:r w:rsidR="00A76348">
        <w:t xml:space="preserve"> </w:t>
      </w:r>
      <w:r w:rsidR="0004102C">
        <w:t xml:space="preserve">through </w:t>
      </w:r>
      <w:r w:rsidR="00A76348">
        <w:t>BFRQ.</w:t>
      </w:r>
      <w:r w:rsidR="0004102C">
        <w:t xml:space="preserve"> For TRP-specific BFRQ, i</w:t>
      </w:r>
      <w:r w:rsidR="00D866C3">
        <w:rPr>
          <w:lang w:eastAsia="ko-KR"/>
        </w:rPr>
        <w:t xml:space="preserve">t was agreed to support BFRQ framework based on Rel.16 </w:t>
      </w:r>
      <w:proofErr w:type="spellStart"/>
      <w:r w:rsidR="00D866C3">
        <w:rPr>
          <w:lang w:eastAsia="ko-KR"/>
        </w:rPr>
        <w:t>SCell</w:t>
      </w:r>
      <w:proofErr w:type="spellEnd"/>
      <w:r w:rsidR="00D866C3">
        <w:rPr>
          <w:lang w:eastAsia="ko-KR"/>
        </w:rPr>
        <w:t xml:space="preserve"> BFR BFRQ in the last meeting </w:t>
      </w:r>
      <w:r w:rsidR="00D866C3">
        <w:rPr>
          <w:lang w:eastAsia="ko-KR"/>
        </w:rPr>
        <w:fldChar w:fldCharType="begin"/>
      </w:r>
      <w:r w:rsidR="00D866C3">
        <w:rPr>
          <w:lang w:eastAsia="ko-KR"/>
        </w:rPr>
        <w:instrText xml:space="preserve"> REF _Ref61395210 \r \h </w:instrText>
      </w:r>
      <w:r w:rsidR="00D866C3">
        <w:rPr>
          <w:lang w:eastAsia="ko-KR"/>
        </w:rPr>
      </w:r>
      <w:r w:rsidR="00D866C3">
        <w:rPr>
          <w:lang w:eastAsia="ko-KR"/>
        </w:rPr>
        <w:fldChar w:fldCharType="separate"/>
      </w:r>
      <w:r w:rsidR="00D866C3">
        <w:rPr>
          <w:lang w:eastAsia="ko-KR"/>
        </w:rPr>
        <w:t>[2]</w:t>
      </w:r>
      <w:r w:rsidR="00D866C3">
        <w:rPr>
          <w:lang w:eastAsia="ko-KR"/>
        </w:rPr>
        <w:fldChar w:fldCharType="end"/>
      </w:r>
      <w:r w:rsidR="00D866C3">
        <w:rPr>
          <w:lang w:eastAsia="ko-KR"/>
        </w:rPr>
        <w:t xml:space="preserve">. </w:t>
      </w:r>
      <w:proofErr w:type="spellStart"/>
      <w:r w:rsidR="00D866C3">
        <w:rPr>
          <w:lang w:eastAsia="ko-KR"/>
        </w:rPr>
        <w:t>SCell</w:t>
      </w:r>
      <w:proofErr w:type="spellEnd"/>
      <w:r w:rsidR="00D866C3">
        <w:rPr>
          <w:lang w:eastAsia="ko-KR"/>
        </w:rPr>
        <w:t xml:space="preserve"> BFR BFRQ procedure consists of link recovery request (LRR) and BFRQ MAC-CE.</w:t>
      </w:r>
      <w:r w:rsidR="00394620">
        <w:rPr>
          <w:lang w:eastAsia="ko-KR"/>
        </w:rPr>
        <w:t xml:space="preserve"> </w:t>
      </w:r>
      <w:r w:rsidR="00BD6EAD">
        <w:rPr>
          <w:lang w:eastAsia="ko-KR"/>
        </w:rPr>
        <w:t>I</w:t>
      </w:r>
      <w:r w:rsidR="0004102C">
        <w:rPr>
          <w:lang w:eastAsia="ko-KR"/>
        </w:rPr>
        <w:t xml:space="preserve">n LRR, </w:t>
      </w:r>
      <w:r w:rsidR="00BD6EAD">
        <w:rPr>
          <w:lang w:eastAsia="ko-KR"/>
        </w:rPr>
        <w:t xml:space="preserve">the </w:t>
      </w:r>
      <w:r w:rsidR="0004102C">
        <w:rPr>
          <w:lang w:eastAsia="ko-KR"/>
        </w:rPr>
        <w:t xml:space="preserve">UE can be configured with </w:t>
      </w:r>
      <w:r w:rsidR="00A9766A">
        <w:rPr>
          <w:lang w:eastAsia="ko-KR"/>
        </w:rPr>
        <w:t xml:space="preserve">the </w:t>
      </w:r>
      <w:r w:rsidR="0004102C" w:rsidRPr="003C46C8">
        <w:t>dedicated SR-like PUCCH resource (PUCCH-BFR)</w:t>
      </w:r>
      <w:r w:rsidR="0004102C">
        <w:t xml:space="preserve"> to request uplink resource to transmit BFRQ MAC-CE</w:t>
      </w:r>
      <w:r w:rsidR="00BD6EAD">
        <w:t>, and in</w:t>
      </w:r>
      <w:r w:rsidR="00394620">
        <w:t xml:space="preserve"> BFRQ MAC-CE, the UE can transmit MAC-CE carrying the beam failure information in </w:t>
      </w:r>
      <w:r w:rsidR="00BD6EAD">
        <w:t>the</w:t>
      </w:r>
      <w:r w:rsidR="00394620">
        <w:t xml:space="preserve"> PUSCH.</w:t>
      </w:r>
      <w:r w:rsidR="00E329DE">
        <w:t xml:space="preserve"> </w:t>
      </w:r>
      <w:r w:rsidR="00E329DE" w:rsidRPr="00E329DE">
        <w:rPr>
          <w:lang w:eastAsia="ko-KR"/>
        </w:rPr>
        <w:t xml:space="preserve">If at least one new beam is identified for the failed TRP, the UE reports only </w:t>
      </w:r>
      <w:r w:rsidR="00E329DE">
        <w:rPr>
          <w:lang w:eastAsia="ko-KR"/>
        </w:rPr>
        <w:t>one</w:t>
      </w:r>
      <w:r w:rsidR="00E329DE" w:rsidRPr="00E329DE">
        <w:rPr>
          <w:lang w:eastAsia="ko-KR"/>
        </w:rPr>
        <w:t xml:space="preserve"> new beam with corresponding beam index, otherwise </w:t>
      </w:r>
      <w:r w:rsidR="00366168">
        <w:rPr>
          <w:lang w:eastAsia="ko-KR"/>
        </w:rPr>
        <w:t xml:space="preserve">the UE indicates that there is no new candidate beam identified and </w:t>
      </w:r>
      <w:r w:rsidR="00D96C01">
        <w:rPr>
          <w:lang w:eastAsia="ko-KR"/>
        </w:rPr>
        <w:t xml:space="preserve">reports </w:t>
      </w:r>
      <w:r w:rsidR="00366168">
        <w:rPr>
          <w:lang w:eastAsia="ko-KR"/>
        </w:rPr>
        <w:t>the failed TRP index.</w:t>
      </w:r>
    </w:p>
    <w:p w14:paraId="76A309D1" w14:textId="412108E4" w:rsidR="00D96C01" w:rsidRDefault="00D96C01" w:rsidP="00D866C3">
      <w:pPr>
        <w:rPr>
          <w:lang w:eastAsia="ko-KR"/>
        </w:rPr>
      </w:pPr>
    </w:p>
    <w:p w14:paraId="5F14F7E7" w14:textId="02165689" w:rsidR="003070A5" w:rsidRPr="0068665D" w:rsidRDefault="002E13C3" w:rsidP="00D866C3">
      <w:pPr>
        <w:rPr>
          <w:rFonts w:eastAsia="SimSun" w:cs="바탕"/>
          <w:lang w:eastAsia="zh-CN"/>
        </w:rPr>
      </w:pPr>
      <w:r>
        <w:rPr>
          <w:lang w:eastAsia="ko-KR"/>
        </w:rPr>
        <w:t xml:space="preserve">Regarding </w:t>
      </w:r>
      <w:r w:rsidR="00682BFB">
        <w:rPr>
          <w:lang w:eastAsia="ko-KR"/>
        </w:rPr>
        <w:t xml:space="preserve">the </w:t>
      </w:r>
      <w:r>
        <w:rPr>
          <w:lang w:eastAsia="ko-KR"/>
        </w:rPr>
        <w:t>se</w:t>
      </w:r>
      <w:r w:rsidR="00D96C01">
        <w:rPr>
          <w:lang w:eastAsia="ko-KR"/>
        </w:rPr>
        <w:t>lecti</w:t>
      </w:r>
      <w:r>
        <w:rPr>
          <w:lang w:eastAsia="ko-KR"/>
        </w:rPr>
        <w:t>on</w:t>
      </w:r>
      <w:r w:rsidR="00D96C01">
        <w:rPr>
          <w:lang w:eastAsia="ko-KR"/>
        </w:rPr>
        <w:t xml:space="preserve"> </w:t>
      </w:r>
      <w:r w:rsidR="00682BFB">
        <w:rPr>
          <w:lang w:eastAsia="ko-KR"/>
        </w:rPr>
        <w:t>issue for the</w:t>
      </w:r>
      <w:r w:rsidR="00D96C01">
        <w:rPr>
          <w:lang w:eastAsia="ko-KR"/>
        </w:rPr>
        <w:t xml:space="preserve"> dedicated PUCCH-SR resource in a cell group, </w:t>
      </w:r>
      <w:r w:rsidR="00682BFB">
        <w:rPr>
          <w:lang w:eastAsia="ko-KR"/>
        </w:rPr>
        <w:t>we prefer to support Option 2</w:t>
      </w:r>
      <w:r w:rsidR="00655DAF">
        <w:rPr>
          <w:lang w:eastAsia="ko-KR"/>
        </w:rPr>
        <w:t xml:space="preserve"> (</w:t>
      </w:r>
      <w:r w:rsidR="00342FA8">
        <w:rPr>
          <w:lang w:eastAsia="ko-KR"/>
        </w:rPr>
        <w:t>Up to two or more dedicated PUCCH-SR resources in a cell group</w:t>
      </w:r>
      <w:r w:rsidR="00821636">
        <w:rPr>
          <w:lang w:eastAsia="ko-KR"/>
        </w:rPr>
        <w:t>)</w:t>
      </w:r>
      <w:r w:rsidR="00C54144">
        <w:rPr>
          <w:lang w:eastAsia="ko-KR"/>
        </w:rPr>
        <w:t xml:space="preserve"> for TRP-specific BFRQ</w:t>
      </w:r>
      <w:r w:rsidR="00342FA8">
        <w:rPr>
          <w:lang w:eastAsia="ko-KR"/>
        </w:rPr>
        <w:t>,</w:t>
      </w:r>
      <w:r w:rsidR="00682BFB">
        <w:rPr>
          <w:lang w:eastAsia="ko-KR"/>
        </w:rPr>
        <w:t xml:space="preserve"> because </w:t>
      </w:r>
      <w:r w:rsidR="00D96C01" w:rsidRPr="001F34F9">
        <w:rPr>
          <w:rFonts w:eastAsia="SimSun" w:cs="바탕"/>
          <w:lang w:eastAsia="zh-CN"/>
        </w:rPr>
        <w:t>a single spatial relation can be configured per PUCCH resource as in Rel-15/16</w:t>
      </w:r>
      <w:r w:rsidR="00682BFB">
        <w:rPr>
          <w:rFonts w:eastAsia="SimSun" w:cs="바탕"/>
          <w:lang w:eastAsia="zh-CN"/>
        </w:rPr>
        <w:t xml:space="preserve">. </w:t>
      </w:r>
      <w:r w:rsidR="00C40400">
        <w:rPr>
          <w:rFonts w:eastAsia="SimSun" w:cs="바탕"/>
          <w:lang w:eastAsia="zh-CN"/>
        </w:rPr>
        <w:t xml:space="preserve">As mentioned above, the beam failure </w:t>
      </w:r>
      <w:r w:rsidR="00C40400">
        <w:rPr>
          <w:rFonts w:eastAsia="SimSun" w:cs="바탕"/>
          <w:lang w:eastAsia="zh-CN"/>
        </w:rPr>
        <w:lastRenderedPageBreak/>
        <w:t>information carried by BFRQ MAC-CE can include failed TRP index, CC index (if applicable), new candidate beam index (if found), and indication whether new beam is found</w:t>
      </w:r>
      <w:r w:rsidR="0068665D">
        <w:rPr>
          <w:rFonts w:eastAsia="SimSun" w:cs="바탕"/>
          <w:lang w:eastAsia="zh-CN"/>
        </w:rPr>
        <w:t xml:space="preserve">, but the </w:t>
      </w:r>
      <w:r w:rsidR="00FA0AAE">
        <w:rPr>
          <w:rFonts w:eastAsia="SimSun" w:cs="바탕"/>
          <w:lang w:eastAsia="zh-CN"/>
        </w:rPr>
        <w:t>details</w:t>
      </w:r>
      <w:r w:rsidR="00971889">
        <w:rPr>
          <w:rFonts w:eastAsia="SimSun" w:cs="바탕"/>
          <w:lang w:eastAsia="zh-CN"/>
        </w:rPr>
        <w:t xml:space="preserve"> on</w:t>
      </w:r>
      <w:r w:rsidR="00FA0AAE">
        <w:rPr>
          <w:rFonts w:eastAsia="SimSun" w:cs="바탕"/>
          <w:lang w:eastAsia="zh-CN"/>
        </w:rPr>
        <w:t xml:space="preserve"> the </w:t>
      </w:r>
      <w:r w:rsidR="0068665D">
        <w:rPr>
          <w:rFonts w:eastAsia="SimSun" w:cs="바탕"/>
          <w:lang w:eastAsia="zh-CN"/>
        </w:rPr>
        <w:t>contents need to be further discussed.</w:t>
      </w:r>
    </w:p>
    <w:p w14:paraId="11423AAC" w14:textId="77777777" w:rsidR="00D866C3" w:rsidRDefault="00D866C3" w:rsidP="00D866C3">
      <w:pPr>
        <w:rPr>
          <w:lang w:eastAsia="ko-KR"/>
        </w:rPr>
      </w:pPr>
    </w:p>
    <w:p w14:paraId="46161AF4" w14:textId="4DF07A4F" w:rsidR="0077095E" w:rsidRDefault="00D866C3" w:rsidP="00E940BC">
      <w:pPr>
        <w:rPr>
          <w:rFonts w:eastAsia="SimSun" w:cs="바탕"/>
          <w:lang w:eastAsia="zh-CN"/>
        </w:rPr>
      </w:pPr>
      <w:r w:rsidRPr="00862051">
        <w:rPr>
          <w:b/>
          <w:lang w:eastAsia="ko-KR"/>
        </w:rPr>
        <w:t>Proposal</w:t>
      </w:r>
      <w:r>
        <w:rPr>
          <w:b/>
          <w:lang w:eastAsia="ko-KR"/>
        </w:rPr>
        <w:t xml:space="preserve"> 7</w:t>
      </w:r>
      <w:r w:rsidRPr="00862051">
        <w:rPr>
          <w:b/>
          <w:lang w:eastAsia="ko-KR"/>
        </w:rPr>
        <w:t>:</w:t>
      </w:r>
      <w:r w:rsidRPr="00F92BF5">
        <w:rPr>
          <w:lang w:eastAsia="ko-KR"/>
        </w:rPr>
        <w:t xml:space="preserve"> </w:t>
      </w:r>
      <w:r w:rsidR="00EA75E9">
        <w:rPr>
          <w:lang w:eastAsia="ko-KR"/>
        </w:rPr>
        <w:t xml:space="preserve">Support Option 2 (Up to two or more dedicated PUCCH-SR resources in a cell group) </w:t>
      </w:r>
      <w:r w:rsidR="00EA75E9">
        <w:rPr>
          <w:rFonts w:hint="eastAsia"/>
          <w:lang w:eastAsia="ko-KR"/>
        </w:rPr>
        <w:t>f</w:t>
      </w:r>
      <w:r w:rsidR="00EA75E9">
        <w:rPr>
          <w:lang w:eastAsia="ko-KR"/>
        </w:rPr>
        <w:t xml:space="preserve">or TRP-specific BFRQ, because </w:t>
      </w:r>
      <w:r w:rsidR="00EA75E9" w:rsidRPr="001F34F9">
        <w:rPr>
          <w:rFonts w:eastAsia="SimSun" w:cs="바탕"/>
          <w:lang w:eastAsia="zh-CN"/>
        </w:rPr>
        <w:t>a single spatial relation can be configured per PUCCH resource as in Rel-15/16</w:t>
      </w:r>
      <w:r w:rsidR="00EA75E9">
        <w:rPr>
          <w:rFonts w:eastAsia="SimSun" w:cs="바탕"/>
          <w:lang w:eastAsia="zh-CN"/>
        </w:rPr>
        <w:t>.</w:t>
      </w:r>
    </w:p>
    <w:p w14:paraId="7CE48B3F" w14:textId="77777777" w:rsidR="00C40400" w:rsidRDefault="00C40400" w:rsidP="00E940BC">
      <w:pPr>
        <w:rPr>
          <w:b/>
          <w:lang w:eastAsia="ko-KR"/>
        </w:rPr>
      </w:pPr>
    </w:p>
    <w:p w14:paraId="72CB0AFF" w14:textId="6FA6F821" w:rsidR="00C40400" w:rsidRPr="00F729C6" w:rsidRDefault="00C40400" w:rsidP="00E940BC">
      <w:pPr>
        <w:rPr>
          <w:lang w:eastAsia="ko-KR"/>
        </w:rPr>
      </w:pPr>
      <w:r w:rsidRPr="00862051">
        <w:rPr>
          <w:b/>
          <w:lang w:eastAsia="ko-KR"/>
        </w:rPr>
        <w:t>Proposal</w:t>
      </w:r>
      <w:r>
        <w:rPr>
          <w:b/>
          <w:lang w:eastAsia="ko-KR"/>
        </w:rPr>
        <w:t xml:space="preserve"> 8</w:t>
      </w:r>
      <w:r w:rsidRPr="00862051">
        <w:rPr>
          <w:b/>
          <w:lang w:eastAsia="ko-KR"/>
        </w:rPr>
        <w:t>:</w:t>
      </w:r>
      <w:r w:rsidRPr="00F92BF5">
        <w:rPr>
          <w:lang w:eastAsia="ko-KR"/>
        </w:rPr>
        <w:t xml:space="preserve"> </w:t>
      </w:r>
      <w:r w:rsidR="0068665D">
        <w:rPr>
          <w:lang w:eastAsia="ko-KR"/>
        </w:rPr>
        <w:t xml:space="preserve">The </w:t>
      </w:r>
      <w:r w:rsidR="00971889">
        <w:rPr>
          <w:lang w:eastAsia="ko-KR"/>
        </w:rPr>
        <w:t>details on the contents</w:t>
      </w:r>
      <w:r w:rsidR="0068665D">
        <w:rPr>
          <w:lang w:eastAsia="ko-KR"/>
        </w:rPr>
        <w:t xml:space="preserve"> of the beam failure information carried by BFRQ MAC-CE need to be further discussed.</w:t>
      </w: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282364B5" w14:textId="4375E2FA" w:rsidR="00C67B8F" w:rsidRDefault="00850CBC" w:rsidP="000679E3">
      <w:pPr>
        <w:spacing w:after="120"/>
        <w:rPr>
          <w:lang w:eastAsia="ko-KR"/>
        </w:rPr>
      </w:pPr>
      <w:r>
        <w:rPr>
          <w:lang w:eastAsia="ko-KR"/>
        </w:rPr>
        <w:t xml:space="preserve">In this contribution, </w:t>
      </w:r>
      <w:r w:rsidR="001F0771">
        <w:rPr>
          <w:lang w:eastAsia="ko-KR"/>
        </w:rPr>
        <w:t xml:space="preserve">we discuss </w:t>
      </w:r>
      <w:r w:rsidR="00AD5070">
        <w:rPr>
          <w:lang w:eastAsia="ko-KR"/>
        </w:rPr>
        <w:t xml:space="preserve">the </w:t>
      </w:r>
      <w:r w:rsidR="0075323C">
        <w:rPr>
          <w:lang w:eastAsia="ko-KR"/>
        </w:rPr>
        <w:t xml:space="preserve">issues on </w:t>
      </w:r>
      <w:r w:rsidR="005F26E7">
        <w:rPr>
          <w:lang w:eastAsia="ko-KR"/>
        </w:rPr>
        <w:t>beam measurement/reporting enhancement and beam failure recovery for multi-TRP. Our views are summarized as follows</w:t>
      </w:r>
      <w:r w:rsidR="006762DB">
        <w:rPr>
          <w:lang w:eastAsia="ko-KR"/>
        </w:rPr>
        <w:t>.</w:t>
      </w:r>
    </w:p>
    <w:p w14:paraId="13291130" w14:textId="77777777" w:rsidR="0086566E" w:rsidRDefault="0086566E" w:rsidP="0086566E">
      <w:pPr>
        <w:rPr>
          <w:lang w:eastAsia="ko-KR"/>
        </w:rPr>
      </w:pPr>
      <w:r>
        <w:rPr>
          <w:b/>
          <w:lang w:eastAsia="ko-KR"/>
        </w:rPr>
        <w:t>Observation 1</w:t>
      </w:r>
      <w:r w:rsidRPr="00862051">
        <w:rPr>
          <w:b/>
          <w:lang w:eastAsia="ko-KR"/>
        </w:rPr>
        <w:t>:</w:t>
      </w:r>
      <w:r>
        <w:rPr>
          <w:lang w:eastAsia="ko-KR"/>
        </w:rPr>
        <w:t xml:space="preserve"> Option 1 can provide flexibility for </w:t>
      </w:r>
      <w:proofErr w:type="spellStart"/>
      <w:r>
        <w:rPr>
          <w:lang w:eastAsia="ko-KR"/>
        </w:rPr>
        <w:t>gNB</w:t>
      </w:r>
      <w:proofErr w:type="spellEnd"/>
      <w:r>
        <w:rPr>
          <w:lang w:eastAsia="ko-KR"/>
        </w:rPr>
        <w:t xml:space="preserve"> side beam pairing, but </w:t>
      </w:r>
      <w:r w:rsidRPr="002A1411">
        <w:rPr>
          <w:lang w:eastAsia="ko-KR"/>
        </w:rPr>
        <w:t xml:space="preserve">it is </w:t>
      </w:r>
      <w:r>
        <w:rPr>
          <w:lang w:eastAsia="ko-KR"/>
        </w:rPr>
        <w:t>difficult</w:t>
      </w:r>
      <w:r w:rsidRPr="002A1411">
        <w:rPr>
          <w:lang w:eastAsia="ko-KR"/>
        </w:rPr>
        <w:t xml:space="preserve"> to support L1-</w:t>
      </w:r>
      <w:r>
        <w:rPr>
          <w:lang w:eastAsia="ko-KR"/>
        </w:rPr>
        <w:t>SINR</w:t>
      </w:r>
      <w:r w:rsidRPr="002A1411">
        <w:rPr>
          <w:lang w:eastAsia="ko-KR"/>
        </w:rPr>
        <w:t xml:space="preserve"> </w:t>
      </w:r>
      <w:r>
        <w:rPr>
          <w:lang w:eastAsia="ko-KR"/>
        </w:rPr>
        <w:t>because the inter-beam interference cannot be easily considered in beam reporting.</w:t>
      </w:r>
    </w:p>
    <w:p w14:paraId="29850A7F" w14:textId="472CA9EE" w:rsidR="0086566E" w:rsidRDefault="0086566E" w:rsidP="0086566E">
      <w:pPr>
        <w:rPr>
          <w:lang w:eastAsia="ko-KR"/>
        </w:rPr>
      </w:pPr>
      <w:r>
        <w:rPr>
          <w:b/>
          <w:lang w:eastAsia="ko-KR"/>
        </w:rPr>
        <w:t>Observation 2</w:t>
      </w:r>
      <w:r w:rsidRPr="00862051">
        <w:rPr>
          <w:b/>
          <w:lang w:eastAsia="ko-KR"/>
        </w:rPr>
        <w:t>:</w:t>
      </w:r>
      <w:r>
        <w:rPr>
          <w:lang w:eastAsia="ko-KR"/>
        </w:rPr>
        <w:t xml:space="preserve"> Option 2 can provide flexibility for UE side beam pairing, and better support L1-SINR based beam reporting by considering inter-TRP/inter-beam interference for the reported beam pairs/groups.</w:t>
      </w:r>
    </w:p>
    <w:p w14:paraId="177FF238" w14:textId="77777777" w:rsidR="0086566E" w:rsidRDefault="0086566E" w:rsidP="0086566E">
      <w:pPr>
        <w:rPr>
          <w:lang w:eastAsia="ko-KR"/>
        </w:rPr>
      </w:pPr>
    </w:p>
    <w:p w14:paraId="6FF07C7B" w14:textId="77777777" w:rsidR="0086566E" w:rsidRDefault="0086566E" w:rsidP="0086566E">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 xml:space="preserve">Option 2, which can support L1-SINR based beam reporting considering inter-beam interference, is preferred for </w:t>
      </w:r>
      <w:r w:rsidRPr="00475DAC">
        <w:rPr>
          <w:lang w:eastAsia="ko-KR"/>
        </w:rPr>
        <w:t>beam measurement/reporting enhancement to facilitate inter-TRP beam pairing</w:t>
      </w:r>
      <w:r>
        <w:rPr>
          <w:lang w:eastAsia="ko-KR"/>
        </w:rPr>
        <w:t>.</w:t>
      </w:r>
    </w:p>
    <w:p w14:paraId="77E46C6C" w14:textId="77777777" w:rsidR="0086566E" w:rsidRDefault="0086566E" w:rsidP="0086566E">
      <w:pPr>
        <w:rPr>
          <w:lang w:eastAsia="ko-KR"/>
        </w:rPr>
      </w:pPr>
      <w:r w:rsidRPr="00862051">
        <w:rPr>
          <w:b/>
          <w:lang w:eastAsia="ko-KR"/>
        </w:rPr>
        <w:t>Proposal</w:t>
      </w:r>
      <w:r>
        <w:rPr>
          <w:b/>
          <w:lang w:eastAsia="ko-KR"/>
        </w:rPr>
        <w:t xml:space="preserve"> 2</w:t>
      </w:r>
      <w:r w:rsidRPr="00862051">
        <w:rPr>
          <w:b/>
          <w:lang w:eastAsia="ko-KR"/>
        </w:rPr>
        <w:t>:</w:t>
      </w:r>
      <w:r>
        <w:rPr>
          <w:b/>
          <w:lang w:eastAsia="ko-KR"/>
        </w:rPr>
        <w:t xml:space="preserve"> </w:t>
      </w:r>
      <w:r>
        <w:rPr>
          <w:lang w:eastAsia="ko-KR"/>
        </w:rPr>
        <w:t>The value N that can be supported could be 1, 2, or 4, and will be determined by further performance evaluations and discussions.</w:t>
      </w:r>
    </w:p>
    <w:p w14:paraId="223F8B06" w14:textId="77777777" w:rsidR="0086566E" w:rsidRDefault="0086566E" w:rsidP="0086566E">
      <w:pPr>
        <w:rPr>
          <w:lang w:eastAsia="ko-KR"/>
        </w:rPr>
      </w:pPr>
      <w:r w:rsidRPr="00862051">
        <w:rPr>
          <w:b/>
          <w:lang w:eastAsia="ko-KR"/>
        </w:rPr>
        <w:t>Proposal</w:t>
      </w:r>
      <w:r>
        <w:rPr>
          <w:b/>
          <w:lang w:eastAsia="ko-KR"/>
        </w:rPr>
        <w:t xml:space="preserve"> 3</w:t>
      </w:r>
      <w:r w:rsidRPr="00862051">
        <w:rPr>
          <w:b/>
          <w:lang w:eastAsia="ko-KR"/>
        </w:rPr>
        <w:t>:</w:t>
      </w:r>
      <w:r>
        <w:rPr>
          <w:b/>
          <w:lang w:eastAsia="ko-KR"/>
        </w:rPr>
        <w:t xml:space="preserve"> </w:t>
      </w:r>
      <w:r>
        <w:rPr>
          <w:lang w:eastAsia="ko-KR"/>
        </w:rPr>
        <w:t>I</w:t>
      </w:r>
      <w:r w:rsidRPr="00AF32B9">
        <w:rPr>
          <w:lang w:eastAsia="ko-KR"/>
        </w:rPr>
        <w:t xml:space="preserve">t is recommended to </w:t>
      </w:r>
      <w:r>
        <w:rPr>
          <w:lang w:eastAsia="ko-KR"/>
        </w:rPr>
        <w:t>set the value M to 2 to av</w:t>
      </w:r>
      <w:r w:rsidRPr="00AF32B9">
        <w:rPr>
          <w:lang w:eastAsia="ko-KR"/>
        </w:rPr>
        <w:t xml:space="preserve">oid </w:t>
      </w:r>
      <w:r>
        <w:rPr>
          <w:lang w:eastAsia="ko-KR"/>
        </w:rPr>
        <w:t>unnecessary extension of specification.</w:t>
      </w:r>
    </w:p>
    <w:p w14:paraId="7AC5368C" w14:textId="77777777" w:rsidR="0086566E" w:rsidRDefault="0086566E" w:rsidP="0086566E">
      <w:pPr>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Support both explicit and implicit BFD-RS configuration as in Rel.15/16.</w:t>
      </w:r>
    </w:p>
    <w:p w14:paraId="4ADFFB3B" w14:textId="77777777" w:rsidR="0086566E" w:rsidRDefault="0086566E" w:rsidP="0086566E">
      <w:pPr>
        <w:rPr>
          <w:lang w:eastAsia="ko-KR"/>
        </w:rPr>
      </w:pPr>
      <w:r w:rsidRPr="00862051">
        <w:rPr>
          <w:b/>
          <w:lang w:eastAsia="ko-KR"/>
        </w:rPr>
        <w:t>Proposal</w:t>
      </w:r>
      <w:r>
        <w:rPr>
          <w:b/>
          <w:lang w:eastAsia="ko-KR"/>
        </w:rPr>
        <w:t xml:space="preserve"> 5</w:t>
      </w:r>
      <w:r w:rsidRPr="00862051">
        <w:rPr>
          <w:b/>
          <w:lang w:eastAsia="ko-KR"/>
        </w:rPr>
        <w:t>:</w:t>
      </w:r>
      <w:r>
        <w:rPr>
          <w:lang w:eastAsia="ko-KR"/>
        </w:rPr>
        <w:t xml:space="preserve"> For implicit BFD-RS configuration, BFD-RS set for each TRP can be provided implicitly by the TCI states for the CORESETs with a given </w:t>
      </w:r>
      <w:proofErr w:type="spellStart"/>
      <w:r w:rsidRPr="001F21B7">
        <w:rPr>
          <w:i/>
        </w:rPr>
        <w:t>CORESETPoolIndex</w:t>
      </w:r>
      <w:proofErr w:type="spellEnd"/>
      <w:r>
        <w:rPr>
          <w:rFonts w:hint="eastAsia"/>
          <w:lang w:eastAsia="ko-KR"/>
        </w:rPr>
        <w:t>.</w:t>
      </w:r>
    </w:p>
    <w:p w14:paraId="0DB5D7BC" w14:textId="77777777" w:rsidR="0086566E" w:rsidRDefault="0086566E" w:rsidP="0086566E">
      <w:pPr>
        <w:rPr>
          <w:lang w:eastAsia="ko-KR"/>
        </w:rPr>
      </w:pPr>
      <w:r w:rsidRPr="00862051">
        <w:rPr>
          <w:b/>
          <w:lang w:eastAsia="ko-KR"/>
        </w:rPr>
        <w:t>Proposal</w:t>
      </w:r>
      <w:r>
        <w:rPr>
          <w:b/>
          <w:lang w:eastAsia="ko-KR"/>
        </w:rPr>
        <w:t xml:space="preserve"> 6</w:t>
      </w:r>
      <w:r w:rsidRPr="00862051">
        <w:rPr>
          <w:b/>
          <w:lang w:eastAsia="ko-KR"/>
        </w:rPr>
        <w:t>:</w:t>
      </w:r>
      <w:r w:rsidRPr="00F92BF5">
        <w:rPr>
          <w:lang w:eastAsia="ko-KR"/>
        </w:rPr>
        <w:t xml:space="preserve"> </w:t>
      </w:r>
      <w:r>
        <w:rPr>
          <w:lang w:eastAsia="ko-KR"/>
        </w:rPr>
        <w:t xml:space="preserve">Support one-to-one association between NBI resource sets and BFD resource sets with the TRP-specific index such as </w:t>
      </w:r>
      <w:proofErr w:type="spellStart"/>
      <w:r w:rsidRPr="00143C70">
        <w:rPr>
          <w:i/>
          <w:lang w:eastAsia="ko-KR"/>
        </w:rPr>
        <w:t>CORESETPoolIndex</w:t>
      </w:r>
      <w:proofErr w:type="spellEnd"/>
      <w:r>
        <w:rPr>
          <w:rFonts w:hint="eastAsia"/>
          <w:lang w:eastAsia="ko-KR"/>
        </w:rPr>
        <w:t>.</w:t>
      </w:r>
    </w:p>
    <w:p w14:paraId="1421FDD9" w14:textId="77777777" w:rsidR="0086566E" w:rsidRDefault="0086566E" w:rsidP="0086566E">
      <w:pPr>
        <w:rPr>
          <w:rFonts w:eastAsia="SimSun" w:cs="바탕"/>
          <w:lang w:eastAsia="zh-CN"/>
        </w:rPr>
      </w:pPr>
      <w:r w:rsidRPr="00862051">
        <w:rPr>
          <w:b/>
          <w:lang w:eastAsia="ko-KR"/>
        </w:rPr>
        <w:t>Proposal</w:t>
      </w:r>
      <w:r>
        <w:rPr>
          <w:b/>
          <w:lang w:eastAsia="ko-KR"/>
        </w:rPr>
        <w:t xml:space="preserve"> 7</w:t>
      </w:r>
      <w:r w:rsidRPr="00862051">
        <w:rPr>
          <w:b/>
          <w:lang w:eastAsia="ko-KR"/>
        </w:rPr>
        <w:t>:</w:t>
      </w:r>
      <w:r w:rsidRPr="00F92BF5">
        <w:rPr>
          <w:lang w:eastAsia="ko-KR"/>
        </w:rPr>
        <w:t xml:space="preserve"> </w:t>
      </w:r>
      <w:r>
        <w:rPr>
          <w:lang w:eastAsia="ko-KR"/>
        </w:rPr>
        <w:t xml:space="preserve">Support Option 2 (Up to two or more dedicated PUCCH-SR resources in a cell group) </w:t>
      </w:r>
      <w:r>
        <w:rPr>
          <w:rFonts w:hint="eastAsia"/>
          <w:lang w:eastAsia="ko-KR"/>
        </w:rPr>
        <w:t>f</w:t>
      </w:r>
      <w:r>
        <w:rPr>
          <w:lang w:eastAsia="ko-KR"/>
        </w:rPr>
        <w:t xml:space="preserve">or TRP-specific BFRQ, because </w:t>
      </w:r>
      <w:r w:rsidRPr="001F34F9">
        <w:rPr>
          <w:rFonts w:eastAsia="SimSun" w:cs="바탕"/>
          <w:lang w:eastAsia="zh-CN"/>
        </w:rPr>
        <w:t>a single spatial relation can be configured per PUCCH resource as in Rel-15/16</w:t>
      </w:r>
      <w:r>
        <w:rPr>
          <w:rFonts w:eastAsia="SimSun" w:cs="바탕"/>
          <w:lang w:eastAsia="zh-CN"/>
        </w:rPr>
        <w:t>.</w:t>
      </w:r>
    </w:p>
    <w:p w14:paraId="5BA795DA" w14:textId="77777777" w:rsidR="0086566E" w:rsidRPr="00F729C6" w:rsidRDefault="0086566E" w:rsidP="0086566E">
      <w:pPr>
        <w:rPr>
          <w:lang w:eastAsia="ko-KR"/>
        </w:rPr>
      </w:pPr>
      <w:r w:rsidRPr="00862051">
        <w:rPr>
          <w:b/>
          <w:lang w:eastAsia="ko-KR"/>
        </w:rPr>
        <w:t>Proposal</w:t>
      </w:r>
      <w:r>
        <w:rPr>
          <w:b/>
          <w:lang w:eastAsia="ko-KR"/>
        </w:rPr>
        <w:t xml:space="preserve"> 8</w:t>
      </w:r>
      <w:r w:rsidRPr="00862051">
        <w:rPr>
          <w:b/>
          <w:lang w:eastAsia="ko-KR"/>
        </w:rPr>
        <w:t>:</w:t>
      </w:r>
      <w:r w:rsidRPr="00F92BF5">
        <w:rPr>
          <w:lang w:eastAsia="ko-KR"/>
        </w:rPr>
        <w:t xml:space="preserve"> </w:t>
      </w:r>
      <w:r>
        <w:rPr>
          <w:lang w:eastAsia="ko-KR"/>
        </w:rPr>
        <w:t>The details on the contents of the beam failure information carried by BFRQ MAC-CE need to be further discussed.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1296AF3" w14:textId="7207A635" w:rsidR="001E26A1" w:rsidRDefault="008F22FA" w:rsidP="00BD659F">
      <w:pPr>
        <w:numPr>
          <w:ilvl w:val="0"/>
          <w:numId w:val="7"/>
        </w:numPr>
        <w:tabs>
          <w:tab w:val="left" w:pos="810"/>
        </w:tabs>
        <w:spacing w:after="180"/>
        <w:contextualSpacing/>
        <w:rPr>
          <w:lang w:eastAsia="zh-CN"/>
        </w:rPr>
      </w:pPr>
      <w:bookmarkStart w:id="4" w:name="_Ref61395203"/>
      <w:r>
        <w:rPr>
          <w:rFonts w:hint="eastAsia"/>
          <w:lang w:eastAsia="ko-KR"/>
        </w:rPr>
        <w:t>Chairman</w:t>
      </w:r>
      <w:r>
        <w:rPr>
          <w:lang w:eastAsia="ko-KR"/>
        </w:rPr>
        <w:t>’</w:t>
      </w:r>
      <w:r w:rsidR="00F92DBB">
        <w:rPr>
          <w:lang w:eastAsia="ko-KR"/>
        </w:rPr>
        <w:t>s Notes</w:t>
      </w:r>
      <w:r w:rsidR="00C06886">
        <w:rPr>
          <w:lang w:eastAsia="ko-KR"/>
        </w:rPr>
        <w:t xml:space="preserve">, RAN1 </w:t>
      </w:r>
      <w:r w:rsidR="00463EEE">
        <w:rPr>
          <w:lang w:eastAsia="ko-KR"/>
        </w:rPr>
        <w:t xml:space="preserve">#102-e, </w:t>
      </w:r>
      <w:r w:rsidR="00D0544E">
        <w:rPr>
          <w:lang w:eastAsia="ko-KR"/>
        </w:rPr>
        <w:t>Aug</w:t>
      </w:r>
      <w:r w:rsidR="000A7F3A">
        <w:rPr>
          <w:lang w:eastAsia="ko-KR"/>
        </w:rPr>
        <w:t>ust</w:t>
      </w:r>
      <w:r w:rsidR="00DD37B3">
        <w:rPr>
          <w:lang w:eastAsia="ko-KR"/>
        </w:rPr>
        <w:t xml:space="preserve"> 2</w:t>
      </w:r>
      <w:r w:rsidR="00D0544E">
        <w:rPr>
          <w:lang w:eastAsia="ko-KR"/>
        </w:rPr>
        <w:t>020.</w:t>
      </w:r>
      <w:bookmarkEnd w:id="4"/>
    </w:p>
    <w:p w14:paraId="2F6EE272" w14:textId="2535917A" w:rsidR="00DD37B3" w:rsidRDefault="00DD37B3" w:rsidP="00BD659F">
      <w:pPr>
        <w:numPr>
          <w:ilvl w:val="0"/>
          <w:numId w:val="7"/>
        </w:numPr>
        <w:tabs>
          <w:tab w:val="left" w:pos="810"/>
        </w:tabs>
        <w:spacing w:after="180"/>
        <w:contextualSpacing/>
        <w:rPr>
          <w:lang w:eastAsia="zh-CN"/>
        </w:rPr>
      </w:pPr>
      <w:bookmarkStart w:id="5" w:name="_Ref61395210"/>
      <w:r>
        <w:rPr>
          <w:rFonts w:hint="eastAsia"/>
          <w:lang w:eastAsia="ko-KR"/>
        </w:rPr>
        <w:t>Chairman</w:t>
      </w:r>
      <w:r>
        <w:rPr>
          <w:lang w:eastAsia="ko-KR"/>
        </w:rPr>
        <w:t>’s Notes, RAN1 #</w:t>
      </w:r>
      <w:r w:rsidR="00463EEE">
        <w:rPr>
          <w:lang w:eastAsia="ko-KR"/>
        </w:rPr>
        <w:t>103-e</w:t>
      </w:r>
      <w:r>
        <w:rPr>
          <w:lang w:eastAsia="ko-KR"/>
        </w:rPr>
        <w:t xml:space="preserve">, </w:t>
      </w:r>
      <w:r w:rsidR="00D0544E">
        <w:rPr>
          <w:lang w:eastAsia="ko-KR"/>
        </w:rPr>
        <w:t>Nov</w:t>
      </w:r>
      <w:r w:rsidR="000A7F3A">
        <w:rPr>
          <w:lang w:eastAsia="ko-KR"/>
        </w:rPr>
        <w:t>ember</w:t>
      </w:r>
      <w:r w:rsidR="00FE2D90">
        <w:rPr>
          <w:lang w:eastAsia="ko-KR"/>
        </w:rPr>
        <w:t xml:space="preserve"> </w:t>
      </w:r>
      <w:r>
        <w:rPr>
          <w:lang w:eastAsia="ko-KR"/>
        </w:rPr>
        <w:t>2</w:t>
      </w:r>
      <w:r w:rsidR="00D0544E">
        <w:rPr>
          <w:lang w:eastAsia="ko-KR"/>
        </w:rPr>
        <w:t>020</w:t>
      </w:r>
      <w:r>
        <w:rPr>
          <w:lang w:eastAsia="ko-KR"/>
        </w:rPr>
        <w:t>.</w:t>
      </w:r>
      <w:bookmarkEnd w:id="5"/>
    </w:p>
    <w:p w14:paraId="131AC2E0" w14:textId="04B2BEC8" w:rsidR="00C7133F" w:rsidRDefault="00C7133F" w:rsidP="00BD659F">
      <w:pPr>
        <w:numPr>
          <w:ilvl w:val="0"/>
          <w:numId w:val="7"/>
        </w:numPr>
        <w:tabs>
          <w:tab w:val="left" w:pos="810"/>
        </w:tabs>
        <w:spacing w:after="180"/>
        <w:contextualSpacing/>
        <w:rPr>
          <w:lang w:eastAsia="zh-CN"/>
        </w:rPr>
      </w:pPr>
      <w:bookmarkStart w:id="6" w:name="_Ref54182758"/>
      <w:r w:rsidRPr="00234B99">
        <w:rPr>
          <w:rFonts w:cs="Times"/>
          <w:lang w:eastAsia="zh-CN"/>
        </w:rPr>
        <w:t>RP-193133, “New WI</w:t>
      </w:r>
      <w:r>
        <w:rPr>
          <w:rFonts w:cs="Times"/>
          <w:lang w:eastAsia="zh-CN"/>
        </w:rPr>
        <w:t>D</w:t>
      </w:r>
      <w:r w:rsidRPr="00234B99">
        <w:rPr>
          <w:rFonts w:cs="Times"/>
          <w:lang w:eastAsia="zh-CN"/>
        </w:rPr>
        <w:t>: Further enhancements on MIMO for NR,</w:t>
      </w:r>
      <w:r>
        <w:rPr>
          <w:rFonts w:cs="Times"/>
          <w:lang w:eastAsia="zh-CN"/>
        </w:rPr>
        <w:t>”</w:t>
      </w:r>
      <w:r w:rsidRPr="00234B99">
        <w:rPr>
          <w:rFonts w:cs="Times"/>
          <w:lang w:eastAsia="zh-CN"/>
        </w:rPr>
        <w:t xml:space="preserve"> Samsung, </w:t>
      </w:r>
      <w:r>
        <w:rPr>
          <w:rFonts w:cs="Times"/>
          <w:lang w:eastAsia="zh-CN"/>
        </w:rPr>
        <w:t>RAN #86.</w:t>
      </w:r>
      <w:bookmarkEnd w:id="6"/>
    </w:p>
    <w:sectPr w:rsidR="00C7133F"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09E3E" w14:textId="77777777" w:rsidR="00B8385F" w:rsidRDefault="00B8385F">
      <w:r>
        <w:separator/>
      </w:r>
    </w:p>
  </w:endnote>
  <w:endnote w:type="continuationSeparator" w:id="0">
    <w:p w14:paraId="4C118E81" w14:textId="77777777" w:rsidR="00B8385F" w:rsidRDefault="00B8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BD659F" w:rsidRDefault="00BD659F">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6F421" w14:textId="77777777" w:rsidR="00B8385F" w:rsidRDefault="00B8385F">
      <w:r>
        <w:separator/>
      </w:r>
    </w:p>
  </w:footnote>
  <w:footnote w:type="continuationSeparator" w:id="0">
    <w:p w14:paraId="5D4908D6" w14:textId="77777777" w:rsidR="00B8385F" w:rsidRDefault="00B8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D27FC"/>
    <w:multiLevelType w:val="hybridMultilevel"/>
    <w:tmpl w:val="6AF6FE76"/>
    <w:lvl w:ilvl="0" w:tplc="E6643A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587A23"/>
    <w:multiLevelType w:val="hybridMultilevel"/>
    <w:tmpl w:val="FF20F876"/>
    <w:lvl w:ilvl="0" w:tplc="DFC88D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5"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6850B5"/>
    <w:multiLevelType w:val="hybridMultilevel"/>
    <w:tmpl w:val="837239EA"/>
    <w:lvl w:ilvl="0" w:tplc="6D2CC232">
      <w:start w:val="2"/>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15:restartNumberingAfterBreak="0">
    <w:nsid w:val="6E4D3C39"/>
    <w:multiLevelType w:val="hybridMultilevel"/>
    <w:tmpl w:val="F3C8F058"/>
    <w:lvl w:ilvl="0" w:tplc="C020478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FD4C9A"/>
    <w:multiLevelType w:val="hybridMultilevel"/>
    <w:tmpl w:val="FF20F876"/>
    <w:lvl w:ilvl="0" w:tplc="DFC88D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7"/>
  </w:num>
  <w:num w:numId="3">
    <w:abstractNumId w:val="11"/>
  </w:num>
  <w:num w:numId="4">
    <w:abstractNumId w:val="35"/>
  </w:num>
  <w:num w:numId="5">
    <w:abstractNumId w:val="2"/>
  </w:num>
  <w:num w:numId="6">
    <w:abstractNumId w:val="10"/>
  </w:num>
  <w:num w:numId="7">
    <w:abstractNumId w:val="22"/>
  </w:num>
  <w:num w:numId="8">
    <w:abstractNumId w:val="13"/>
  </w:num>
  <w:num w:numId="9">
    <w:abstractNumId w:val="16"/>
  </w:num>
  <w:num w:numId="10">
    <w:abstractNumId w:val="0"/>
  </w:num>
  <w:num w:numId="11">
    <w:abstractNumId w:val="2"/>
  </w:num>
  <w:num w:numId="12">
    <w:abstractNumId w:val="2"/>
  </w:num>
  <w:num w:numId="13">
    <w:abstractNumId w:val="8"/>
  </w:num>
  <w:num w:numId="14">
    <w:abstractNumId w:val="14"/>
  </w:num>
  <w:num w:numId="15">
    <w:abstractNumId w:val="9"/>
  </w:num>
  <w:num w:numId="16">
    <w:abstractNumId w:val="6"/>
  </w:num>
  <w:num w:numId="17">
    <w:abstractNumId w:val="3"/>
  </w:num>
  <w:num w:numId="18">
    <w:abstractNumId w:val="36"/>
  </w:num>
  <w:num w:numId="19">
    <w:abstractNumId w:val="31"/>
  </w:num>
  <w:num w:numId="20">
    <w:abstractNumId w:val="24"/>
  </w:num>
  <w:num w:numId="21">
    <w:abstractNumId w:val="15"/>
  </w:num>
  <w:num w:numId="22">
    <w:abstractNumId w:val="26"/>
  </w:num>
  <w:num w:numId="23">
    <w:abstractNumId w:val="7"/>
  </w:num>
  <w:num w:numId="24">
    <w:abstractNumId w:val="33"/>
  </w:num>
  <w:num w:numId="25">
    <w:abstractNumId w:val="23"/>
  </w:num>
  <w:num w:numId="26">
    <w:abstractNumId w:val="34"/>
  </w:num>
  <w:num w:numId="27">
    <w:abstractNumId w:val="2"/>
  </w:num>
  <w:num w:numId="28">
    <w:abstractNumId w:val="2"/>
  </w:num>
  <w:num w:numId="29">
    <w:abstractNumId w:val="2"/>
  </w:num>
  <w:num w:numId="30">
    <w:abstractNumId w:val="2"/>
  </w:num>
  <w:num w:numId="31">
    <w:abstractNumId w:val="30"/>
  </w:num>
  <w:num w:numId="32">
    <w:abstractNumId w:val="4"/>
  </w:num>
  <w:num w:numId="33">
    <w:abstractNumId w:val="25"/>
  </w:num>
  <w:num w:numId="34">
    <w:abstractNumId w:val="20"/>
  </w:num>
  <w:num w:numId="35">
    <w:abstractNumId w:val="17"/>
  </w:num>
  <w:num w:numId="36">
    <w:abstractNumId w:val="37"/>
  </w:num>
  <w:num w:numId="37">
    <w:abstractNumId w:val="18"/>
  </w:num>
  <w:num w:numId="38">
    <w:abstractNumId w:val="29"/>
  </w:num>
  <w:num w:numId="39">
    <w:abstractNumId w:val="21"/>
  </w:num>
  <w:num w:numId="40">
    <w:abstractNumId w:val="19"/>
  </w:num>
  <w:num w:numId="41">
    <w:abstractNumId w:val="12"/>
  </w:num>
  <w:num w:numId="42">
    <w:abstractNumId w:val="19"/>
  </w:num>
  <w:num w:numId="43">
    <w:abstractNumId w:val="12"/>
  </w:num>
  <w:num w:numId="44">
    <w:abstractNumId w:val="28"/>
  </w:num>
  <w:num w:numId="45">
    <w:abstractNumId w:val="5"/>
  </w:num>
  <w:num w:numId="46">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A6C"/>
    <w:rsid w:val="00010ADD"/>
    <w:rsid w:val="00010B58"/>
    <w:rsid w:val="00010B6C"/>
    <w:rsid w:val="00010EFC"/>
    <w:rsid w:val="000117EC"/>
    <w:rsid w:val="00011941"/>
    <w:rsid w:val="0001241A"/>
    <w:rsid w:val="0001251B"/>
    <w:rsid w:val="0001297C"/>
    <w:rsid w:val="00012D7A"/>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E55"/>
    <w:rsid w:val="00017EC5"/>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3024D"/>
    <w:rsid w:val="000306D6"/>
    <w:rsid w:val="00030757"/>
    <w:rsid w:val="000307DA"/>
    <w:rsid w:val="00030B34"/>
    <w:rsid w:val="00030F51"/>
    <w:rsid w:val="00031354"/>
    <w:rsid w:val="00031738"/>
    <w:rsid w:val="000319C0"/>
    <w:rsid w:val="00031B8A"/>
    <w:rsid w:val="000326E7"/>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37E33"/>
    <w:rsid w:val="000404A6"/>
    <w:rsid w:val="000406C5"/>
    <w:rsid w:val="00040D3C"/>
    <w:rsid w:val="00040FB4"/>
    <w:rsid w:val="0004102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53D"/>
    <w:rsid w:val="000578B8"/>
    <w:rsid w:val="00057C70"/>
    <w:rsid w:val="00057F42"/>
    <w:rsid w:val="00057FC8"/>
    <w:rsid w:val="0006006F"/>
    <w:rsid w:val="000601AF"/>
    <w:rsid w:val="00060A8B"/>
    <w:rsid w:val="00061002"/>
    <w:rsid w:val="0006106B"/>
    <w:rsid w:val="0006147E"/>
    <w:rsid w:val="000616B9"/>
    <w:rsid w:val="00062928"/>
    <w:rsid w:val="000629C7"/>
    <w:rsid w:val="00062C9C"/>
    <w:rsid w:val="00062E39"/>
    <w:rsid w:val="00062E9D"/>
    <w:rsid w:val="00063114"/>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88B"/>
    <w:rsid w:val="000900C9"/>
    <w:rsid w:val="0009067D"/>
    <w:rsid w:val="00090697"/>
    <w:rsid w:val="00090AA1"/>
    <w:rsid w:val="00090ADB"/>
    <w:rsid w:val="00091148"/>
    <w:rsid w:val="0009133E"/>
    <w:rsid w:val="00091437"/>
    <w:rsid w:val="000923A2"/>
    <w:rsid w:val="0009274A"/>
    <w:rsid w:val="00092B5D"/>
    <w:rsid w:val="00092BE4"/>
    <w:rsid w:val="00092D77"/>
    <w:rsid w:val="0009373F"/>
    <w:rsid w:val="00093F84"/>
    <w:rsid w:val="00094631"/>
    <w:rsid w:val="000947DB"/>
    <w:rsid w:val="0009482A"/>
    <w:rsid w:val="0009490A"/>
    <w:rsid w:val="00094938"/>
    <w:rsid w:val="00095181"/>
    <w:rsid w:val="0009544A"/>
    <w:rsid w:val="0009573E"/>
    <w:rsid w:val="000966A3"/>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740"/>
    <w:rsid w:val="000A5819"/>
    <w:rsid w:val="000A5826"/>
    <w:rsid w:val="000A5863"/>
    <w:rsid w:val="000A65DC"/>
    <w:rsid w:val="000A6F31"/>
    <w:rsid w:val="000A7054"/>
    <w:rsid w:val="000A724A"/>
    <w:rsid w:val="000A73B9"/>
    <w:rsid w:val="000A74DA"/>
    <w:rsid w:val="000A76FF"/>
    <w:rsid w:val="000A7920"/>
    <w:rsid w:val="000A7B41"/>
    <w:rsid w:val="000A7CC2"/>
    <w:rsid w:val="000A7CF2"/>
    <w:rsid w:val="000A7F3A"/>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D9E"/>
    <w:rsid w:val="000B5E9C"/>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AF1"/>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3551"/>
    <w:rsid w:val="000E403C"/>
    <w:rsid w:val="000E4193"/>
    <w:rsid w:val="000E420A"/>
    <w:rsid w:val="000E44C6"/>
    <w:rsid w:val="000E4A9B"/>
    <w:rsid w:val="000E50BF"/>
    <w:rsid w:val="000E5812"/>
    <w:rsid w:val="000E58B4"/>
    <w:rsid w:val="000E598D"/>
    <w:rsid w:val="000E5AA1"/>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336"/>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9FD"/>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07D07"/>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C98"/>
    <w:rsid w:val="0012353F"/>
    <w:rsid w:val="00123696"/>
    <w:rsid w:val="00123AFF"/>
    <w:rsid w:val="00123E16"/>
    <w:rsid w:val="00123E70"/>
    <w:rsid w:val="00123E81"/>
    <w:rsid w:val="00124431"/>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4735"/>
    <w:rsid w:val="001353C2"/>
    <w:rsid w:val="00135F39"/>
    <w:rsid w:val="00136080"/>
    <w:rsid w:val="00136640"/>
    <w:rsid w:val="001369C5"/>
    <w:rsid w:val="00136C0F"/>
    <w:rsid w:val="00136C11"/>
    <w:rsid w:val="00136D74"/>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685"/>
    <w:rsid w:val="00143C70"/>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21"/>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495"/>
    <w:rsid w:val="00163569"/>
    <w:rsid w:val="0016362A"/>
    <w:rsid w:val="0016402D"/>
    <w:rsid w:val="00164234"/>
    <w:rsid w:val="00164266"/>
    <w:rsid w:val="00164694"/>
    <w:rsid w:val="00165A01"/>
    <w:rsid w:val="00165CBC"/>
    <w:rsid w:val="00165DE5"/>
    <w:rsid w:val="00165DE9"/>
    <w:rsid w:val="001661EC"/>
    <w:rsid w:val="0016620E"/>
    <w:rsid w:val="00166315"/>
    <w:rsid w:val="00166A22"/>
    <w:rsid w:val="00166A44"/>
    <w:rsid w:val="00166A52"/>
    <w:rsid w:val="00167F8D"/>
    <w:rsid w:val="00170154"/>
    <w:rsid w:val="0017101F"/>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AD8"/>
    <w:rsid w:val="00181E67"/>
    <w:rsid w:val="00181F80"/>
    <w:rsid w:val="00182096"/>
    <w:rsid w:val="001823CF"/>
    <w:rsid w:val="001826A3"/>
    <w:rsid w:val="0018281E"/>
    <w:rsid w:val="0018284C"/>
    <w:rsid w:val="001829B9"/>
    <w:rsid w:val="00182EF0"/>
    <w:rsid w:val="00183333"/>
    <w:rsid w:val="00183771"/>
    <w:rsid w:val="001839F2"/>
    <w:rsid w:val="00183CEA"/>
    <w:rsid w:val="00183D6C"/>
    <w:rsid w:val="0018403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D58"/>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1BF2"/>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F9B"/>
    <w:rsid w:val="00195253"/>
    <w:rsid w:val="0019533E"/>
    <w:rsid w:val="001955BD"/>
    <w:rsid w:val="001957E3"/>
    <w:rsid w:val="00195944"/>
    <w:rsid w:val="00195965"/>
    <w:rsid w:val="00195C8F"/>
    <w:rsid w:val="0019606F"/>
    <w:rsid w:val="00196F1E"/>
    <w:rsid w:val="0019703A"/>
    <w:rsid w:val="0019736B"/>
    <w:rsid w:val="00197845"/>
    <w:rsid w:val="00197BA5"/>
    <w:rsid w:val="00197E3A"/>
    <w:rsid w:val="001A0419"/>
    <w:rsid w:val="001A0853"/>
    <w:rsid w:val="001A09E6"/>
    <w:rsid w:val="001A0B43"/>
    <w:rsid w:val="001A0D10"/>
    <w:rsid w:val="001A0F54"/>
    <w:rsid w:val="001A130B"/>
    <w:rsid w:val="001A19DB"/>
    <w:rsid w:val="001A2590"/>
    <w:rsid w:val="001A2C68"/>
    <w:rsid w:val="001A2F38"/>
    <w:rsid w:val="001A3C40"/>
    <w:rsid w:val="001A3C9A"/>
    <w:rsid w:val="001A3D54"/>
    <w:rsid w:val="001A3DC4"/>
    <w:rsid w:val="001A3E2A"/>
    <w:rsid w:val="001A478E"/>
    <w:rsid w:val="001A4B90"/>
    <w:rsid w:val="001A5678"/>
    <w:rsid w:val="001A56F7"/>
    <w:rsid w:val="001A5B15"/>
    <w:rsid w:val="001A5E21"/>
    <w:rsid w:val="001A5F88"/>
    <w:rsid w:val="001A65A8"/>
    <w:rsid w:val="001A65BE"/>
    <w:rsid w:val="001A6733"/>
    <w:rsid w:val="001A6E58"/>
    <w:rsid w:val="001A70BD"/>
    <w:rsid w:val="001A7235"/>
    <w:rsid w:val="001A743B"/>
    <w:rsid w:val="001A76D3"/>
    <w:rsid w:val="001B098E"/>
    <w:rsid w:val="001B0D3A"/>
    <w:rsid w:val="001B0E72"/>
    <w:rsid w:val="001B10FB"/>
    <w:rsid w:val="001B123E"/>
    <w:rsid w:val="001B13FB"/>
    <w:rsid w:val="001B1A7F"/>
    <w:rsid w:val="001B20F1"/>
    <w:rsid w:val="001B2244"/>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408B"/>
    <w:rsid w:val="001C442F"/>
    <w:rsid w:val="001C4436"/>
    <w:rsid w:val="001C443C"/>
    <w:rsid w:val="001C4835"/>
    <w:rsid w:val="001C48FB"/>
    <w:rsid w:val="001C49E4"/>
    <w:rsid w:val="001C524F"/>
    <w:rsid w:val="001C5504"/>
    <w:rsid w:val="001C558B"/>
    <w:rsid w:val="001C5B4F"/>
    <w:rsid w:val="001C5CC8"/>
    <w:rsid w:val="001C5DD2"/>
    <w:rsid w:val="001C5F83"/>
    <w:rsid w:val="001C6331"/>
    <w:rsid w:val="001C6376"/>
    <w:rsid w:val="001C63C7"/>
    <w:rsid w:val="001C654B"/>
    <w:rsid w:val="001C664B"/>
    <w:rsid w:val="001C68C7"/>
    <w:rsid w:val="001C6F5A"/>
    <w:rsid w:val="001C70DE"/>
    <w:rsid w:val="001D02E1"/>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3F2A"/>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1B7"/>
    <w:rsid w:val="001F23E9"/>
    <w:rsid w:val="001F29D1"/>
    <w:rsid w:val="001F2D7A"/>
    <w:rsid w:val="001F316B"/>
    <w:rsid w:val="001F32D8"/>
    <w:rsid w:val="001F330C"/>
    <w:rsid w:val="001F35B3"/>
    <w:rsid w:val="001F3A8D"/>
    <w:rsid w:val="001F3C1C"/>
    <w:rsid w:val="001F442F"/>
    <w:rsid w:val="001F4533"/>
    <w:rsid w:val="001F4D32"/>
    <w:rsid w:val="001F4E56"/>
    <w:rsid w:val="001F4FF5"/>
    <w:rsid w:val="001F531E"/>
    <w:rsid w:val="001F55BE"/>
    <w:rsid w:val="001F59AC"/>
    <w:rsid w:val="001F64A5"/>
    <w:rsid w:val="001F67E2"/>
    <w:rsid w:val="001F687E"/>
    <w:rsid w:val="001F694E"/>
    <w:rsid w:val="001F6A3C"/>
    <w:rsid w:val="001F6CB3"/>
    <w:rsid w:val="001F6E3A"/>
    <w:rsid w:val="001F7018"/>
    <w:rsid w:val="001F72D4"/>
    <w:rsid w:val="001F72F4"/>
    <w:rsid w:val="001F7468"/>
    <w:rsid w:val="001F74EE"/>
    <w:rsid w:val="001F7632"/>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BD7"/>
    <w:rsid w:val="00211D87"/>
    <w:rsid w:val="00212447"/>
    <w:rsid w:val="00213161"/>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D53"/>
    <w:rsid w:val="00227FDC"/>
    <w:rsid w:val="0023003F"/>
    <w:rsid w:val="002304EB"/>
    <w:rsid w:val="00230729"/>
    <w:rsid w:val="00231864"/>
    <w:rsid w:val="002318EF"/>
    <w:rsid w:val="00231BE1"/>
    <w:rsid w:val="00231D85"/>
    <w:rsid w:val="00231E77"/>
    <w:rsid w:val="00231FAF"/>
    <w:rsid w:val="00232FB9"/>
    <w:rsid w:val="00232FDF"/>
    <w:rsid w:val="00233310"/>
    <w:rsid w:val="00233553"/>
    <w:rsid w:val="00233E60"/>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47E02"/>
    <w:rsid w:val="002501DC"/>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57FC4"/>
    <w:rsid w:val="002602CE"/>
    <w:rsid w:val="002603EF"/>
    <w:rsid w:val="002608B5"/>
    <w:rsid w:val="002609EE"/>
    <w:rsid w:val="00260D73"/>
    <w:rsid w:val="002610C7"/>
    <w:rsid w:val="00261416"/>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1CBF"/>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AB3"/>
    <w:rsid w:val="00286CFB"/>
    <w:rsid w:val="002873F3"/>
    <w:rsid w:val="00287910"/>
    <w:rsid w:val="00287C92"/>
    <w:rsid w:val="00287CA4"/>
    <w:rsid w:val="00287EFB"/>
    <w:rsid w:val="00290144"/>
    <w:rsid w:val="0029095B"/>
    <w:rsid w:val="002913B7"/>
    <w:rsid w:val="0029183D"/>
    <w:rsid w:val="002919BF"/>
    <w:rsid w:val="002919C2"/>
    <w:rsid w:val="002921E1"/>
    <w:rsid w:val="00292321"/>
    <w:rsid w:val="002926FC"/>
    <w:rsid w:val="0029273A"/>
    <w:rsid w:val="0029275E"/>
    <w:rsid w:val="00292BEC"/>
    <w:rsid w:val="00292C44"/>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D24"/>
    <w:rsid w:val="002A0F03"/>
    <w:rsid w:val="002A118F"/>
    <w:rsid w:val="002A1411"/>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86E"/>
    <w:rsid w:val="002A5330"/>
    <w:rsid w:val="002A55B9"/>
    <w:rsid w:val="002A5603"/>
    <w:rsid w:val="002A5B3B"/>
    <w:rsid w:val="002A5CE4"/>
    <w:rsid w:val="002A5F3B"/>
    <w:rsid w:val="002A620B"/>
    <w:rsid w:val="002A68B8"/>
    <w:rsid w:val="002A7E57"/>
    <w:rsid w:val="002A7FA3"/>
    <w:rsid w:val="002B1272"/>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026"/>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594"/>
    <w:rsid w:val="002D686B"/>
    <w:rsid w:val="002D6A2F"/>
    <w:rsid w:val="002D6BE9"/>
    <w:rsid w:val="002D6D72"/>
    <w:rsid w:val="002D7506"/>
    <w:rsid w:val="002D7510"/>
    <w:rsid w:val="002D7916"/>
    <w:rsid w:val="002D7E37"/>
    <w:rsid w:val="002E018D"/>
    <w:rsid w:val="002E09CB"/>
    <w:rsid w:val="002E0D33"/>
    <w:rsid w:val="002E125C"/>
    <w:rsid w:val="002E13C3"/>
    <w:rsid w:val="002E1DA9"/>
    <w:rsid w:val="002E20A1"/>
    <w:rsid w:val="002E2650"/>
    <w:rsid w:val="002E2697"/>
    <w:rsid w:val="002E2813"/>
    <w:rsid w:val="002E2C71"/>
    <w:rsid w:val="002E2D8F"/>
    <w:rsid w:val="002E329A"/>
    <w:rsid w:val="002E3480"/>
    <w:rsid w:val="002E35A0"/>
    <w:rsid w:val="002E3976"/>
    <w:rsid w:val="002E3AF8"/>
    <w:rsid w:val="002E3E1F"/>
    <w:rsid w:val="002E3E90"/>
    <w:rsid w:val="002E4C5E"/>
    <w:rsid w:val="002E56E8"/>
    <w:rsid w:val="002E5758"/>
    <w:rsid w:val="002E6059"/>
    <w:rsid w:val="002E648C"/>
    <w:rsid w:val="002E66A6"/>
    <w:rsid w:val="002E6A65"/>
    <w:rsid w:val="002E6E1D"/>
    <w:rsid w:val="002E6F91"/>
    <w:rsid w:val="002E73E5"/>
    <w:rsid w:val="002E77D1"/>
    <w:rsid w:val="002E7C86"/>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2E1D"/>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A26"/>
    <w:rsid w:val="00305AD0"/>
    <w:rsid w:val="00305C70"/>
    <w:rsid w:val="00306313"/>
    <w:rsid w:val="00306317"/>
    <w:rsid w:val="003070A5"/>
    <w:rsid w:val="00307134"/>
    <w:rsid w:val="003072BE"/>
    <w:rsid w:val="003073D5"/>
    <w:rsid w:val="00307BCE"/>
    <w:rsid w:val="00310325"/>
    <w:rsid w:val="00310671"/>
    <w:rsid w:val="00310E0B"/>
    <w:rsid w:val="0031179F"/>
    <w:rsid w:val="00311895"/>
    <w:rsid w:val="00311BB8"/>
    <w:rsid w:val="00311C98"/>
    <w:rsid w:val="003122E5"/>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7174"/>
    <w:rsid w:val="003178CA"/>
    <w:rsid w:val="00317A1C"/>
    <w:rsid w:val="00320387"/>
    <w:rsid w:val="003209A6"/>
    <w:rsid w:val="003212F7"/>
    <w:rsid w:val="00321949"/>
    <w:rsid w:val="003219A3"/>
    <w:rsid w:val="00322D41"/>
    <w:rsid w:val="00323938"/>
    <w:rsid w:val="00323A47"/>
    <w:rsid w:val="00323C81"/>
    <w:rsid w:val="00323FF8"/>
    <w:rsid w:val="0032419D"/>
    <w:rsid w:val="003242C7"/>
    <w:rsid w:val="0032453C"/>
    <w:rsid w:val="0032476B"/>
    <w:rsid w:val="00324E6E"/>
    <w:rsid w:val="0032519D"/>
    <w:rsid w:val="003251CC"/>
    <w:rsid w:val="00325742"/>
    <w:rsid w:val="00325BD1"/>
    <w:rsid w:val="00325BF4"/>
    <w:rsid w:val="00326AE2"/>
    <w:rsid w:val="00326AFE"/>
    <w:rsid w:val="00326FAF"/>
    <w:rsid w:val="00326FF5"/>
    <w:rsid w:val="0032744B"/>
    <w:rsid w:val="0032745F"/>
    <w:rsid w:val="00327554"/>
    <w:rsid w:val="00327864"/>
    <w:rsid w:val="0032799F"/>
    <w:rsid w:val="00327BFA"/>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47"/>
    <w:rsid w:val="0033369F"/>
    <w:rsid w:val="003341DD"/>
    <w:rsid w:val="003347FB"/>
    <w:rsid w:val="0033571F"/>
    <w:rsid w:val="00335F95"/>
    <w:rsid w:val="003365F5"/>
    <w:rsid w:val="00336AB6"/>
    <w:rsid w:val="00336BEB"/>
    <w:rsid w:val="00337209"/>
    <w:rsid w:val="003372D4"/>
    <w:rsid w:val="00337408"/>
    <w:rsid w:val="00337549"/>
    <w:rsid w:val="003378FA"/>
    <w:rsid w:val="00337E9E"/>
    <w:rsid w:val="003405FA"/>
    <w:rsid w:val="0034084C"/>
    <w:rsid w:val="00340C21"/>
    <w:rsid w:val="00340E12"/>
    <w:rsid w:val="0034147E"/>
    <w:rsid w:val="00341864"/>
    <w:rsid w:val="00341A13"/>
    <w:rsid w:val="00341FA9"/>
    <w:rsid w:val="003423D9"/>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5958"/>
    <w:rsid w:val="003564EA"/>
    <w:rsid w:val="0035675E"/>
    <w:rsid w:val="003567D6"/>
    <w:rsid w:val="00356823"/>
    <w:rsid w:val="00356A11"/>
    <w:rsid w:val="00356B77"/>
    <w:rsid w:val="00356C8A"/>
    <w:rsid w:val="00356E3D"/>
    <w:rsid w:val="003575AA"/>
    <w:rsid w:val="0035771A"/>
    <w:rsid w:val="0035775C"/>
    <w:rsid w:val="00357A24"/>
    <w:rsid w:val="00357FE6"/>
    <w:rsid w:val="003612DF"/>
    <w:rsid w:val="003619E6"/>
    <w:rsid w:val="00361E5F"/>
    <w:rsid w:val="00362497"/>
    <w:rsid w:val="00362A68"/>
    <w:rsid w:val="00362B77"/>
    <w:rsid w:val="00362B9D"/>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0F2"/>
    <w:rsid w:val="003732F5"/>
    <w:rsid w:val="0037338E"/>
    <w:rsid w:val="00373A86"/>
    <w:rsid w:val="00373B32"/>
    <w:rsid w:val="00373FFD"/>
    <w:rsid w:val="003745D3"/>
    <w:rsid w:val="00374A8B"/>
    <w:rsid w:val="00374BB7"/>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5E4"/>
    <w:rsid w:val="003816B1"/>
    <w:rsid w:val="00381C25"/>
    <w:rsid w:val="00381D34"/>
    <w:rsid w:val="00381D77"/>
    <w:rsid w:val="00381F11"/>
    <w:rsid w:val="00382089"/>
    <w:rsid w:val="0038230F"/>
    <w:rsid w:val="00383E36"/>
    <w:rsid w:val="0038465F"/>
    <w:rsid w:val="003849E5"/>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013"/>
    <w:rsid w:val="00391265"/>
    <w:rsid w:val="00391327"/>
    <w:rsid w:val="003913A5"/>
    <w:rsid w:val="00391430"/>
    <w:rsid w:val="00391842"/>
    <w:rsid w:val="003918DD"/>
    <w:rsid w:val="003918E5"/>
    <w:rsid w:val="00391B5C"/>
    <w:rsid w:val="00391DEE"/>
    <w:rsid w:val="00391E8B"/>
    <w:rsid w:val="003925CE"/>
    <w:rsid w:val="00392D87"/>
    <w:rsid w:val="003930F3"/>
    <w:rsid w:val="00393A2B"/>
    <w:rsid w:val="0039426B"/>
    <w:rsid w:val="0039434B"/>
    <w:rsid w:val="00394620"/>
    <w:rsid w:val="00394DE8"/>
    <w:rsid w:val="00394DF7"/>
    <w:rsid w:val="00395148"/>
    <w:rsid w:val="00395259"/>
    <w:rsid w:val="0039530E"/>
    <w:rsid w:val="0039566C"/>
    <w:rsid w:val="003957EB"/>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69"/>
    <w:rsid w:val="003A4670"/>
    <w:rsid w:val="003A4A4E"/>
    <w:rsid w:val="003A6126"/>
    <w:rsid w:val="003A6356"/>
    <w:rsid w:val="003A674A"/>
    <w:rsid w:val="003A6874"/>
    <w:rsid w:val="003A6A9A"/>
    <w:rsid w:val="003A6B7B"/>
    <w:rsid w:val="003A6C49"/>
    <w:rsid w:val="003A6DAD"/>
    <w:rsid w:val="003A7A21"/>
    <w:rsid w:val="003A7FC8"/>
    <w:rsid w:val="003B000B"/>
    <w:rsid w:val="003B02CE"/>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3A9"/>
    <w:rsid w:val="003B44B2"/>
    <w:rsid w:val="003B4A8F"/>
    <w:rsid w:val="003B4A9E"/>
    <w:rsid w:val="003B4B7A"/>
    <w:rsid w:val="003B4D0D"/>
    <w:rsid w:val="003B4D58"/>
    <w:rsid w:val="003B5534"/>
    <w:rsid w:val="003B60BB"/>
    <w:rsid w:val="003B6269"/>
    <w:rsid w:val="003B6599"/>
    <w:rsid w:val="003B67EC"/>
    <w:rsid w:val="003B6E9D"/>
    <w:rsid w:val="003B7431"/>
    <w:rsid w:val="003B7C35"/>
    <w:rsid w:val="003B7DB7"/>
    <w:rsid w:val="003C0B54"/>
    <w:rsid w:val="003C0C96"/>
    <w:rsid w:val="003C19CE"/>
    <w:rsid w:val="003C1ADD"/>
    <w:rsid w:val="003C1F98"/>
    <w:rsid w:val="003C20FB"/>
    <w:rsid w:val="003C2815"/>
    <w:rsid w:val="003C301F"/>
    <w:rsid w:val="003C314B"/>
    <w:rsid w:val="003C333D"/>
    <w:rsid w:val="003C3460"/>
    <w:rsid w:val="003C3603"/>
    <w:rsid w:val="003C370F"/>
    <w:rsid w:val="003C39B0"/>
    <w:rsid w:val="003C42F9"/>
    <w:rsid w:val="003C446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26"/>
    <w:rsid w:val="003D0546"/>
    <w:rsid w:val="003D055F"/>
    <w:rsid w:val="003D077E"/>
    <w:rsid w:val="003D08FC"/>
    <w:rsid w:val="003D094B"/>
    <w:rsid w:val="003D0A41"/>
    <w:rsid w:val="003D0FDA"/>
    <w:rsid w:val="003D1166"/>
    <w:rsid w:val="003D1B92"/>
    <w:rsid w:val="003D1C8F"/>
    <w:rsid w:val="003D28C9"/>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873"/>
    <w:rsid w:val="003D5FD6"/>
    <w:rsid w:val="003D614B"/>
    <w:rsid w:val="003D674D"/>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7F5"/>
    <w:rsid w:val="003E3C37"/>
    <w:rsid w:val="003E3D8F"/>
    <w:rsid w:val="003E4676"/>
    <w:rsid w:val="003E5342"/>
    <w:rsid w:val="003E58D8"/>
    <w:rsid w:val="003E5A9F"/>
    <w:rsid w:val="003E5AF0"/>
    <w:rsid w:val="003E5CFA"/>
    <w:rsid w:val="003E652F"/>
    <w:rsid w:val="003E6642"/>
    <w:rsid w:val="003E728E"/>
    <w:rsid w:val="003E739C"/>
    <w:rsid w:val="003E746D"/>
    <w:rsid w:val="003E79C2"/>
    <w:rsid w:val="003F01AE"/>
    <w:rsid w:val="003F02FE"/>
    <w:rsid w:val="003F0885"/>
    <w:rsid w:val="003F0E72"/>
    <w:rsid w:val="003F1A97"/>
    <w:rsid w:val="003F1B71"/>
    <w:rsid w:val="003F1DB8"/>
    <w:rsid w:val="003F1E22"/>
    <w:rsid w:val="003F1E84"/>
    <w:rsid w:val="003F265C"/>
    <w:rsid w:val="003F2B0A"/>
    <w:rsid w:val="003F3930"/>
    <w:rsid w:val="003F39EA"/>
    <w:rsid w:val="003F424A"/>
    <w:rsid w:val="003F4317"/>
    <w:rsid w:val="003F46D2"/>
    <w:rsid w:val="003F4CA0"/>
    <w:rsid w:val="003F4D5C"/>
    <w:rsid w:val="003F57A9"/>
    <w:rsid w:val="003F5D1D"/>
    <w:rsid w:val="003F5DB1"/>
    <w:rsid w:val="003F631D"/>
    <w:rsid w:val="003F67F7"/>
    <w:rsid w:val="003F6CBB"/>
    <w:rsid w:val="003F72E0"/>
    <w:rsid w:val="003F73CE"/>
    <w:rsid w:val="003F782D"/>
    <w:rsid w:val="003F7995"/>
    <w:rsid w:val="003F7A5C"/>
    <w:rsid w:val="003F7C29"/>
    <w:rsid w:val="003F7DDF"/>
    <w:rsid w:val="003F7F0E"/>
    <w:rsid w:val="004003B6"/>
    <w:rsid w:val="0040116B"/>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611"/>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BB6"/>
    <w:rsid w:val="00413FFA"/>
    <w:rsid w:val="00414421"/>
    <w:rsid w:val="004147DC"/>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674"/>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480"/>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194"/>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577A9"/>
    <w:rsid w:val="00460997"/>
    <w:rsid w:val="00460B11"/>
    <w:rsid w:val="00460BC6"/>
    <w:rsid w:val="004619A9"/>
    <w:rsid w:val="00461EA3"/>
    <w:rsid w:val="00461FD2"/>
    <w:rsid w:val="00462013"/>
    <w:rsid w:val="00462BDA"/>
    <w:rsid w:val="00463075"/>
    <w:rsid w:val="00463605"/>
    <w:rsid w:val="00463717"/>
    <w:rsid w:val="00463EEE"/>
    <w:rsid w:val="00464554"/>
    <w:rsid w:val="00464700"/>
    <w:rsid w:val="00464D57"/>
    <w:rsid w:val="00464FAA"/>
    <w:rsid w:val="00465134"/>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DAC"/>
    <w:rsid w:val="004760BF"/>
    <w:rsid w:val="004766AF"/>
    <w:rsid w:val="0047674E"/>
    <w:rsid w:val="0047696C"/>
    <w:rsid w:val="004770BE"/>
    <w:rsid w:val="00477604"/>
    <w:rsid w:val="004776C5"/>
    <w:rsid w:val="00477F07"/>
    <w:rsid w:val="00480726"/>
    <w:rsid w:val="00480953"/>
    <w:rsid w:val="00480A00"/>
    <w:rsid w:val="0048125A"/>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669"/>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86D"/>
    <w:rsid w:val="00492BCC"/>
    <w:rsid w:val="00492C89"/>
    <w:rsid w:val="004934CD"/>
    <w:rsid w:val="0049391A"/>
    <w:rsid w:val="00493C92"/>
    <w:rsid w:val="00494025"/>
    <w:rsid w:val="0049407C"/>
    <w:rsid w:val="004943EF"/>
    <w:rsid w:val="0049469F"/>
    <w:rsid w:val="00494C2B"/>
    <w:rsid w:val="00494E3E"/>
    <w:rsid w:val="004956B9"/>
    <w:rsid w:val="00495841"/>
    <w:rsid w:val="00495851"/>
    <w:rsid w:val="00495A03"/>
    <w:rsid w:val="00496626"/>
    <w:rsid w:val="00496B54"/>
    <w:rsid w:val="00496D1E"/>
    <w:rsid w:val="00496E04"/>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507"/>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0F72"/>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7FB"/>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72E"/>
    <w:rsid w:val="004D69C5"/>
    <w:rsid w:val="004D6A4E"/>
    <w:rsid w:val="004D6D2C"/>
    <w:rsid w:val="004D7006"/>
    <w:rsid w:val="004D76A1"/>
    <w:rsid w:val="004D7DD8"/>
    <w:rsid w:val="004E031E"/>
    <w:rsid w:val="004E0888"/>
    <w:rsid w:val="004E0A0A"/>
    <w:rsid w:val="004E1BF8"/>
    <w:rsid w:val="004E2381"/>
    <w:rsid w:val="004E26FB"/>
    <w:rsid w:val="004E2E7D"/>
    <w:rsid w:val="004E33DC"/>
    <w:rsid w:val="004E34CF"/>
    <w:rsid w:val="004E35FE"/>
    <w:rsid w:val="004E3645"/>
    <w:rsid w:val="004E37B1"/>
    <w:rsid w:val="004E3A6E"/>
    <w:rsid w:val="004E3E77"/>
    <w:rsid w:val="004E3EB9"/>
    <w:rsid w:val="004E3EBA"/>
    <w:rsid w:val="004E4B01"/>
    <w:rsid w:val="004E4C30"/>
    <w:rsid w:val="004E528A"/>
    <w:rsid w:val="004E551B"/>
    <w:rsid w:val="004E57C2"/>
    <w:rsid w:val="004E5B0C"/>
    <w:rsid w:val="004E61F7"/>
    <w:rsid w:val="004E63DF"/>
    <w:rsid w:val="004E665E"/>
    <w:rsid w:val="004E6771"/>
    <w:rsid w:val="004E6A7C"/>
    <w:rsid w:val="004E6CB8"/>
    <w:rsid w:val="004E7100"/>
    <w:rsid w:val="004E71D7"/>
    <w:rsid w:val="004E724C"/>
    <w:rsid w:val="004E7624"/>
    <w:rsid w:val="004E7AFD"/>
    <w:rsid w:val="004E7DA8"/>
    <w:rsid w:val="004F0424"/>
    <w:rsid w:val="004F04B2"/>
    <w:rsid w:val="004F10AB"/>
    <w:rsid w:val="004F1A80"/>
    <w:rsid w:val="004F1C1A"/>
    <w:rsid w:val="004F1DF0"/>
    <w:rsid w:val="004F1EA5"/>
    <w:rsid w:val="004F1FA7"/>
    <w:rsid w:val="004F20C0"/>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6562"/>
    <w:rsid w:val="00506A05"/>
    <w:rsid w:val="00506C22"/>
    <w:rsid w:val="0050789B"/>
    <w:rsid w:val="00507992"/>
    <w:rsid w:val="00507CC5"/>
    <w:rsid w:val="00507DDA"/>
    <w:rsid w:val="0051031F"/>
    <w:rsid w:val="00510B08"/>
    <w:rsid w:val="00511092"/>
    <w:rsid w:val="00511281"/>
    <w:rsid w:val="00511B5E"/>
    <w:rsid w:val="00511CEE"/>
    <w:rsid w:val="005120C1"/>
    <w:rsid w:val="0051241D"/>
    <w:rsid w:val="00512685"/>
    <w:rsid w:val="00513BC6"/>
    <w:rsid w:val="00514F80"/>
    <w:rsid w:val="00514F9C"/>
    <w:rsid w:val="005157CC"/>
    <w:rsid w:val="005157F9"/>
    <w:rsid w:val="00516077"/>
    <w:rsid w:val="0051661A"/>
    <w:rsid w:val="00517278"/>
    <w:rsid w:val="005173EC"/>
    <w:rsid w:val="00517900"/>
    <w:rsid w:val="005204E6"/>
    <w:rsid w:val="00520671"/>
    <w:rsid w:val="00520736"/>
    <w:rsid w:val="00520793"/>
    <w:rsid w:val="0052115F"/>
    <w:rsid w:val="005215FC"/>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8EF"/>
    <w:rsid w:val="00526FCF"/>
    <w:rsid w:val="005272A2"/>
    <w:rsid w:val="005278C7"/>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33DF"/>
    <w:rsid w:val="00533587"/>
    <w:rsid w:val="005339DD"/>
    <w:rsid w:val="00533A59"/>
    <w:rsid w:val="00533E88"/>
    <w:rsid w:val="00534351"/>
    <w:rsid w:val="00534744"/>
    <w:rsid w:val="005347B4"/>
    <w:rsid w:val="005348C9"/>
    <w:rsid w:val="00534D2F"/>
    <w:rsid w:val="00534F67"/>
    <w:rsid w:val="00535083"/>
    <w:rsid w:val="0053561D"/>
    <w:rsid w:val="00535832"/>
    <w:rsid w:val="005359D5"/>
    <w:rsid w:val="00535C56"/>
    <w:rsid w:val="0053612A"/>
    <w:rsid w:val="005364F1"/>
    <w:rsid w:val="00536936"/>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E0"/>
    <w:rsid w:val="005418EA"/>
    <w:rsid w:val="00541F0A"/>
    <w:rsid w:val="00542434"/>
    <w:rsid w:val="005425BA"/>
    <w:rsid w:val="00542630"/>
    <w:rsid w:val="0054292B"/>
    <w:rsid w:val="00542949"/>
    <w:rsid w:val="00542B6D"/>
    <w:rsid w:val="00542E66"/>
    <w:rsid w:val="00543959"/>
    <w:rsid w:val="00543B49"/>
    <w:rsid w:val="00543EF0"/>
    <w:rsid w:val="005442DD"/>
    <w:rsid w:val="005445E8"/>
    <w:rsid w:val="005446F0"/>
    <w:rsid w:val="005449DE"/>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BF6"/>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9A3"/>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1AA0"/>
    <w:rsid w:val="00592ABA"/>
    <w:rsid w:val="005934E0"/>
    <w:rsid w:val="00593595"/>
    <w:rsid w:val="00593785"/>
    <w:rsid w:val="005937DA"/>
    <w:rsid w:val="00593BDE"/>
    <w:rsid w:val="00593EC4"/>
    <w:rsid w:val="00594B12"/>
    <w:rsid w:val="00594E86"/>
    <w:rsid w:val="00595436"/>
    <w:rsid w:val="00595AC8"/>
    <w:rsid w:val="00595CFD"/>
    <w:rsid w:val="00595D54"/>
    <w:rsid w:val="00595EA4"/>
    <w:rsid w:val="0059602E"/>
    <w:rsid w:val="00596038"/>
    <w:rsid w:val="0059623D"/>
    <w:rsid w:val="00596D90"/>
    <w:rsid w:val="00596ED6"/>
    <w:rsid w:val="00596F50"/>
    <w:rsid w:val="00596F6B"/>
    <w:rsid w:val="00596FB3"/>
    <w:rsid w:val="005A0317"/>
    <w:rsid w:val="005A044F"/>
    <w:rsid w:val="005A057F"/>
    <w:rsid w:val="005A0C92"/>
    <w:rsid w:val="005A0DCD"/>
    <w:rsid w:val="005A1295"/>
    <w:rsid w:val="005A1AB5"/>
    <w:rsid w:val="005A2099"/>
    <w:rsid w:val="005A2297"/>
    <w:rsid w:val="005A28A7"/>
    <w:rsid w:val="005A2D69"/>
    <w:rsid w:val="005A381E"/>
    <w:rsid w:val="005A3A4B"/>
    <w:rsid w:val="005A3D50"/>
    <w:rsid w:val="005A3E9E"/>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7DB"/>
    <w:rsid w:val="005D6A0A"/>
    <w:rsid w:val="005D76D7"/>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131"/>
    <w:rsid w:val="005E590C"/>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41C"/>
    <w:rsid w:val="005F26E7"/>
    <w:rsid w:val="005F293D"/>
    <w:rsid w:val="005F2942"/>
    <w:rsid w:val="005F2E08"/>
    <w:rsid w:val="005F3806"/>
    <w:rsid w:val="005F3997"/>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3B80"/>
    <w:rsid w:val="0060440F"/>
    <w:rsid w:val="00604E6E"/>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93"/>
    <w:rsid w:val="006164DC"/>
    <w:rsid w:val="006168FF"/>
    <w:rsid w:val="006169EA"/>
    <w:rsid w:val="00616D5E"/>
    <w:rsid w:val="006170E7"/>
    <w:rsid w:val="006172F0"/>
    <w:rsid w:val="00617673"/>
    <w:rsid w:val="00617961"/>
    <w:rsid w:val="00620151"/>
    <w:rsid w:val="0062055B"/>
    <w:rsid w:val="0062071D"/>
    <w:rsid w:val="00620FAC"/>
    <w:rsid w:val="006212A5"/>
    <w:rsid w:val="0062152C"/>
    <w:rsid w:val="0062189F"/>
    <w:rsid w:val="00621AEC"/>
    <w:rsid w:val="00621B6F"/>
    <w:rsid w:val="00621C6F"/>
    <w:rsid w:val="00621D16"/>
    <w:rsid w:val="006221FE"/>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916"/>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6040"/>
    <w:rsid w:val="006360C9"/>
    <w:rsid w:val="0063637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53E"/>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0B44"/>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5DAF"/>
    <w:rsid w:val="006560AB"/>
    <w:rsid w:val="006562CB"/>
    <w:rsid w:val="006563C3"/>
    <w:rsid w:val="0065678E"/>
    <w:rsid w:val="006569FD"/>
    <w:rsid w:val="00656BFE"/>
    <w:rsid w:val="00657413"/>
    <w:rsid w:val="0065769A"/>
    <w:rsid w:val="006600EE"/>
    <w:rsid w:val="006601C2"/>
    <w:rsid w:val="0066020C"/>
    <w:rsid w:val="0066082D"/>
    <w:rsid w:val="006609C8"/>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741"/>
    <w:rsid w:val="00673B1F"/>
    <w:rsid w:val="00673C6B"/>
    <w:rsid w:val="00673CF5"/>
    <w:rsid w:val="00673D66"/>
    <w:rsid w:val="006740A5"/>
    <w:rsid w:val="006742BA"/>
    <w:rsid w:val="00674955"/>
    <w:rsid w:val="00674C9A"/>
    <w:rsid w:val="00674F3B"/>
    <w:rsid w:val="0067525E"/>
    <w:rsid w:val="006753C3"/>
    <w:rsid w:val="006754F5"/>
    <w:rsid w:val="00675D65"/>
    <w:rsid w:val="006762DB"/>
    <w:rsid w:val="00676507"/>
    <w:rsid w:val="006767F4"/>
    <w:rsid w:val="006768EB"/>
    <w:rsid w:val="0067715D"/>
    <w:rsid w:val="00677235"/>
    <w:rsid w:val="00677747"/>
    <w:rsid w:val="00677E63"/>
    <w:rsid w:val="00677F21"/>
    <w:rsid w:val="00677F24"/>
    <w:rsid w:val="00680951"/>
    <w:rsid w:val="00680D1B"/>
    <w:rsid w:val="00680E41"/>
    <w:rsid w:val="00680EF7"/>
    <w:rsid w:val="006817C5"/>
    <w:rsid w:val="00681E96"/>
    <w:rsid w:val="00682023"/>
    <w:rsid w:val="0068225C"/>
    <w:rsid w:val="00682362"/>
    <w:rsid w:val="00682431"/>
    <w:rsid w:val="0068247A"/>
    <w:rsid w:val="0068267F"/>
    <w:rsid w:val="0068284B"/>
    <w:rsid w:val="006829A8"/>
    <w:rsid w:val="00682AA5"/>
    <w:rsid w:val="00682BFB"/>
    <w:rsid w:val="00683424"/>
    <w:rsid w:val="0068415F"/>
    <w:rsid w:val="00684586"/>
    <w:rsid w:val="00684CE2"/>
    <w:rsid w:val="00685534"/>
    <w:rsid w:val="00685E03"/>
    <w:rsid w:val="0068628E"/>
    <w:rsid w:val="0068665D"/>
    <w:rsid w:val="006868F7"/>
    <w:rsid w:val="00686D42"/>
    <w:rsid w:val="00687348"/>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153"/>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554"/>
    <w:rsid w:val="006B28CB"/>
    <w:rsid w:val="006B2A33"/>
    <w:rsid w:val="006B2CCB"/>
    <w:rsid w:val="006B35C9"/>
    <w:rsid w:val="006B3683"/>
    <w:rsid w:val="006B3788"/>
    <w:rsid w:val="006B3D9D"/>
    <w:rsid w:val="006B414A"/>
    <w:rsid w:val="006B427C"/>
    <w:rsid w:val="006B43D6"/>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4CB8"/>
    <w:rsid w:val="006C581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DA0"/>
    <w:rsid w:val="006D1E4E"/>
    <w:rsid w:val="006D213B"/>
    <w:rsid w:val="006D24A3"/>
    <w:rsid w:val="006D252B"/>
    <w:rsid w:val="006D3CD9"/>
    <w:rsid w:val="006D3F12"/>
    <w:rsid w:val="006D461B"/>
    <w:rsid w:val="006D47D5"/>
    <w:rsid w:val="006D49F5"/>
    <w:rsid w:val="006D529F"/>
    <w:rsid w:val="006D5809"/>
    <w:rsid w:val="006D5C42"/>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6"/>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B24"/>
    <w:rsid w:val="006F57B4"/>
    <w:rsid w:val="006F5963"/>
    <w:rsid w:val="006F6128"/>
    <w:rsid w:val="006F6D3A"/>
    <w:rsid w:val="006F6DCB"/>
    <w:rsid w:val="006F70D3"/>
    <w:rsid w:val="006F7190"/>
    <w:rsid w:val="006F71FF"/>
    <w:rsid w:val="006F7665"/>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916"/>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55AE"/>
    <w:rsid w:val="0072561F"/>
    <w:rsid w:val="00725639"/>
    <w:rsid w:val="007256F4"/>
    <w:rsid w:val="007259D5"/>
    <w:rsid w:val="00725D55"/>
    <w:rsid w:val="00726475"/>
    <w:rsid w:val="007266E5"/>
    <w:rsid w:val="00726C73"/>
    <w:rsid w:val="00726FDF"/>
    <w:rsid w:val="00727101"/>
    <w:rsid w:val="007274DD"/>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CFF"/>
    <w:rsid w:val="00755D3E"/>
    <w:rsid w:val="00756094"/>
    <w:rsid w:val="007563E6"/>
    <w:rsid w:val="00756F1D"/>
    <w:rsid w:val="007571E4"/>
    <w:rsid w:val="007575F3"/>
    <w:rsid w:val="007576E9"/>
    <w:rsid w:val="00757B0D"/>
    <w:rsid w:val="00760351"/>
    <w:rsid w:val="007604EE"/>
    <w:rsid w:val="0076057F"/>
    <w:rsid w:val="007605B5"/>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6CBF"/>
    <w:rsid w:val="007679C8"/>
    <w:rsid w:val="007679E0"/>
    <w:rsid w:val="00767D13"/>
    <w:rsid w:val="00767FA0"/>
    <w:rsid w:val="0077007E"/>
    <w:rsid w:val="007700F4"/>
    <w:rsid w:val="00770125"/>
    <w:rsid w:val="0077071D"/>
    <w:rsid w:val="007708C7"/>
    <w:rsid w:val="0077095E"/>
    <w:rsid w:val="0077099C"/>
    <w:rsid w:val="00770E3C"/>
    <w:rsid w:val="00770FD4"/>
    <w:rsid w:val="00771003"/>
    <w:rsid w:val="007712E7"/>
    <w:rsid w:val="00771AB8"/>
    <w:rsid w:val="00771CBB"/>
    <w:rsid w:val="00771F0E"/>
    <w:rsid w:val="0077278F"/>
    <w:rsid w:val="007729B5"/>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5C8B"/>
    <w:rsid w:val="00776CCB"/>
    <w:rsid w:val="00777285"/>
    <w:rsid w:val="007774CF"/>
    <w:rsid w:val="007776B9"/>
    <w:rsid w:val="007777A0"/>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852"/>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BC"/>
    <w:rsid w:val="00796765"/>
    <w:rsid w:val="00796DF6"/>
    <w:rsid w:val="0079771F"/>
    <w:rsid w:val="00797960"/>
    <w:rsid w:val="007A01BF"/>
    <w:rsid w:val="007A05E9"/>
    <w:rsid w:val="007A0661"/>
    <w:rsid w:val="007A0AA3"/>
    <w:rsid w:val="007A1DDB"/>
    <w:rsid w:val="007A24EC"/>
    <w:rsid w:val="007A2DBF"/>
    <w:rsid w:val="007A2DFA"/>
    <w:rsid w:val="007A3202"/>
    <w:rsid w:val="007A3259"/>
    <w:rsid w:val="007A337D"/>
    <w:rsid w:val="007A389C"/>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1EC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1C5"/>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7F2"/>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341"/>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4023"/>
    <w:rsid w:val="0080457B"/>
    <w:rsid w:val="00804A63"/>
    <w:rsid w:val="00804A74"/>
    <w:rsid w:val="00805398"/>
    <w:rsid w:val="00805661"/>
    <w:rsid w:val="00805700"/>
    <w:rsid w:val="00806318"/>
    <w:rsid w:val="008065C5"/>
    <w:rsid w:val="0080671D"/>
    <w:rsid w:val="00806757"/>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108"/>
    <w:rsid w:val="0081336D"/>
    <w:rsid w:val="00813674"/>
    <w:rsid w:val="00813C53"/>
    <w:rsid w:val="0081487E"/>
    <w:rsid w:val="00814A42"/>
    <w:rsid w:val="00814C70"/>
    <w:rsid w:val="00814FA2"/>
    <w:rsid w:val="0081522D"/>
    <w:rsid w:val="008152DB"/>
    <w:rsid w:val="008152F4"/>
    <w:rsid w:val="00815584"/>
    <w:rsid w:val="008155BB"/>
    <w:rsid w:val="00815C39"/>
    <w:rsid w:val="00816013"/>
    <w:rsid w:val="008163F4"/>
    <w:rsid w:val="008168B3"/>
    <w:rsid w:val="00817910"/>
    <w:rsid w:val="008179B6"/>
    <w:rsid w:val="00817EB9"/>
    <w:rsid w:val="0082005C"/>
    <w:rsid w:val="00820B6D"/>
    <w:rsid w:val="00820F7C"/>
    <w:rsid w:val="00820FD7"/>
    <w:rsid w:val="0082100A"/>
    <w:rsid w:val="008212DE"/>
    <w:rsid w:val="008212E4"/>
    <w:rsid w:val="00821411"/>
    <w:rsid w:val="00821636"/>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67CA"/>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3840"/>
    <w:rsid w:val="00833B5D"/>
    <w:rsid w:val="00833D56"/>
    <w:rsid w:val="00833EAF"/>
    <w:rsid w:val="008340C9"/>
    <w:rsid w:val="008351F7"/>
    <w:rsid w:val="00835D5F"/>
    <w:rsid w:val="00835ED4"/>
    <w:rsid w:val="0083649B"/>
    <w:rsid w:val="008365BF"/>
    <w:rsid w:val="008365FF"/>
    <w:rsid w:val="008366F8"/>
    <w:rsid w:val="00836728"/>
    <w:rsid w:val="008369A1"/>
    <w:rsid w:val="008378EA"/>
    <w:rsid w:val="00837A67"/>
    <w:rsid w:val="00837B0E"/>
    <w:rsid w:val="00837B78"/>
    <w:rsid w:val="00840208"/>
    <w:rsid w:val="00840D2E"/>
    <w:rsid w:val="00840FDD"/>
    <w:rsid w:val="00841011"/>
    <w:rsid w:val="00841462"/>
    <w:rsid w:val="00841737"/>
    <w:rsid w:val="00841AFD"/>
    <w:rsid w:val="00841B9D"/>
    <w:rsid w:val="00842B65"/>
    <w:rsid w:val="00843412"/>
    <w:rsid w:val="00843888"/>
    <w:rsid w:val="00843938"/>
    <w:rsid w:val="00843C3D"/>
    <w:rsid w:val="0084420C"/>
    <w:rsid w:val="0084466C"/>
    <w:rsid w:val="00844DFE"/>
    <w:rsid w:val="0084525B"/>
    <w:rsid w:val="00845D6E"/>
    <w:rsid w:val="00846242"/>
    <w:rsid w:val="008464AB"/>
    <w:rsid w:val="00846D5D"/>
    <w:rsid w:val="00847532"/>
    <w:rsid w:val="008476DE"/>
    <w:rsid w:val="00847883"/>
    <w:rsid w:val="00847ABD"/>
    <w:rsid w:val="0085012D"/>
    <w:rsid w:val="00850328"/>
    <w:rsid w:val="008504BF"/>
    <w:rsid w:val="008505F1"/>
    <w:rsid w:val="00850757"/>
    <w:rsid w:val="00850CBC"/>
    <w:rsid w:val="00850EB8"/>
    <w:rsid w:val="00851750"/>
    <w:rsid w:val="008519F1"/>
    <w:rsid w:val="00851A29"/>
    <w:rsid w:val="00851B5B"/>
    <w:rsid w:val="00851EA1"/>
    <w:rsid w:val="00852036"/>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6E9D"/>
    <w:rsid w:val="0085718D"/>
    <w:rsid w:val="00857636"/>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79C"/>
    <w:rsid w:val="00862F75"/>
    <w:rsid w:val="008638AE"/>
    <w:rsid w:val="00863949"/>
    <w:rsid w:val="00863D11"/>
    <w:rsid w:val="0086402C"/>
    <w:rsid w:val="0086523F"/>
    <w:rsid w:val="0086566E"/>
    <w:rsid w:val="00865C6F"/>
    <w:rsid w:val="00865CA3"/>
    <w:rsid w:val="0086600E"/>
    <w:rsid w:val="00866262"/>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2E83"/>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80858"/>
    <w:rsid w:val="00880ACF"/>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A26"/>
    <w:rsid w:val="00896E76"/>
    <w:rsid w:val="00896F72"/>
    <w:rsid w:val="00897024"/>
    <w:rsid w:val="008978E0"/>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0DF"/>
    <w:rsid w:val="008A4884"/>
    <w:rsid w:val="008A48F5"/>
    <w:rsid w:val="008A4B78"/>
    <w:rsid w:val="008A4F25"/>
    <w:rsid w:val="008A562C"/>
    <w:rsid w:val="008A6B8C"/>
    <w:rsid w:val="008A7059"/>
    <w:rsid w:val="008A71CE"/>
    <w:rsid w:val="008B0125"/>
    <w:rsid w:val="008B1032"/>
    <w:rsid w:val="008B1241"/>
    <w:rsid w:val="008B1A2D"/>
    <w:rsid w:val="008B1BF1"/>
    <w:rsid w:val="008B20E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41F"/>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03B1"/>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60B"/>
    <w:rsid w:val="008E6956"/>
    <w:rsid w:val="008E6B79"/>
    <w:rsid w:val="008E6EE0"/>
    <w:rsid w:val="008E6FB5"/>
    <w:rsid w:val="008E7169"/>
    <w:rsid w:val="008E771A"/>
    <w:rsid w:val="008E7979"/>
    <w:rsid w:val="008F06A1"/>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E07"/>
    <w:rsid w:val="008F64FF"/>
    <w:rsid w:val="008F69DD"/>
    <w:rsid w:val="008F719F"/>
    <w:rsid w:val="008F722F"/>
    <w:rsid w:val="008F7612"/>
    <w:rsid w:val="008F764B"/>
    <w:rsid w:val="008F76E9"/>
    <w:rsid w:val="009009DE"/>
    <w:rsid w:val="00900BD8"/>
    <w:rsid w:val="00900C98"/>
    <w:rsid w:val="00900DAE"/>
    <w:rsid w:val="00900EE2"/>
    <w:rsid w:val="00901063"/>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58E3"/>
    <w:rsid w:val="00906411"/>
    <w:rsid w:val="00906A37"/>
    <w:rsid w:val="00906A96"/>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585"/>
    <w:rsid w:val="009247A6"/>
    <w:rsid w:val="00924A23"/>
    <w:rsid w:val="00925611"/>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431"/>
    <w:rsid w:val="00933173"/>
    <w:rsid w:val="009332EF"/>
    <w:rsid w:val="009334A5"/>
    <w:rsid w:val="00933749"/>
    <w:rsid w:val="009341A5"/>
    <w:rsid w:val="00934277"/>
    <w:rsid w:val="00934345"/>
    <w:rsid w:val="00934369"/>
    <w:rsid w:val="00934860"/>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10EC"/>
    <w:rsid w:val="0094169B"/>
    <w:rsid w:val="00941C46"/>
    <w:rsid w:val="00941C8C"/>
    <w:rsid w:val="009422DA"/>
    <w:rsid w:val="00942B8B"/>
    <w:rsid w:val="00943970"/>
    <w:rsid w:val="0094452F"/>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8C"/>
    <w:rsid w:val="00956689"/>
    <w:rsid w:val="00956DC7"/>
    <w:rsid w:val="00957263"/>
    <w:rsid w:val="0095785E"/>
    <w:rsid w:val="00957AFE"/>
    <w:rsid w:val="00957BFC"/>
    <w:rsid w:val="009606A1"/>
    <w:rsid w:val="00960AC5"/>
    <w:rsid w:val="00960D7B"/>
    <w:rsid w:val="00960DCC"/>
    <w:rsid w:val="0096223D"/>
    <w:rsid w:val="0096248A"/>
    <w:rsid w:val="0096310D"/>
    <w:rsid w:val="00963113"/>
    <w:rsid w:val="00963A2A"/>
    <w:rsid w:val="00963B0A"/>
    <w:rsid w:val="00963B64"/>
    <w:rsid w:val="00963DE0"/>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889"/>
    <w:rsid w:val="00971ADC"/>
    <w:rsid w:val="00971D37"/>
    <w:rsid w:val="00971E33"/>
    <w:rsid w:val="009726B6"/>
    <w:rsid w:val="00972A19"/>
    <w:rsid w:val="00972A7B"/>
    <w:rsid w:val="00972F2D"/>
    <w:rsid w:val="009736B6"/>
    <w:rsid w:val="0097374F"/>
    <w:rsid w:val="00973D0A"/>
    <w:rsid w:val="0097411E"/>
    <w:rsid w:val="00974479"/>
    <w:rsid w:val="0097459C"/>
    <w:rsid w:val="00974BC8"/>
    <w:rsid w:val="00974E72"/>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834"/>
    <w:rsid w:val="009809E7"/>
    <w:rsid w:val="009810A9"/>
    <w:rsid w:val="00981202"/>
    <w:rsid w:val="009819A8"/>
    <w:rsid w:val="00981AC6"/>
    <w:rsid w:val="00981BEC"/>
    <w:rsid w:val="00981DFA"/>
    <w:rsid w:val="00982383"/>
    <w:rsid w:val="00982D92"/>
    <w:rsid w:val="0098303D"/>
    <w:rsid w:val="00983F07"/>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047"/>
    <w:rsid w:val="00993A72"/>
    <w:rsid w:val="00993DCA"/>
    <w:rsid w:val="0099431B"/>
    <w:rsid w:val="0099449F"/>
    <w:rsid w:val="00994EAA"/>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E81"/>
    <w:rsid w:val="009A3EF1"/>
    <w:rsid w:val="009A4024"/>
    <w:rsid w:val="009A4270"/>
    <w:rsid w:val="009A4B50"/>
    <w:rsid w:val="009A4EEE"/>
    <w:rsid w:val="009A56F5"/>
    <w:rsid w:val="009A6155"/>
    <w:rsid w:val="009A6653"/>
    <w:rsid w:val="009A6B4B"/>
    <w:rsid w:val="009A6C30"/>
    <w:rsid w:val="009A77DC"/>
    <w:rsid w:val="009A7CAF"/>
    <w:rsid w:val="009B06F9"/>
    <w:rsid w:val="009B0760"/>
    <w:rsid w:val="009B08C4"/>
    <w:rsid w:val="009B0A08"/>
    <w:rsid w:val="009B0E7A"/>
    <w:rsid w:val="009B105E"/>
    <w:rsid w:val="009B12B2"/>
    <w:rsid w:val="009B1438"/>
    <w:rsid w:val="009B1949"/>
    <w:rsid w:val="009B1F1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A1F"/>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FC1"/>
    <w:rsid w:val="009D4091"/>
    <w:rsid w:val="009D40FB"/>
    <w:rsid w:val="009D436E"/>
    <w:rsid w:val="009D456C"/>
    <w:rsid w:val="009D4C3E"/>
    <w:rsid w:val="009D5380"/>
    <w:rsid w:val="009D55E7"/>
    <w:rsid w:val="009D610A"/>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27E"/>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252"/>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E1"/>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8CA"/>
    <w:rsid w:val="00A45A97"/>
    <w:rsid w:val="00A465BF"/>
    <w:rsid w:val="00A467D4"/>
    <w:rsid w:val="00A471AF"/>
    <w:rsid w:val="00A476F4"/>
    <w:rsid w:val="00A477D5"/>
    <w:rsid w:val="00A4796C"/>
    <w:rsid w:val="00A47DD6"/>
    <w:rsid w:val="00A501C9"/>
    <w:rsid w:val="00A503BA"/>
    <w:rsid w:val="00A50674"/>
    <w:rsid w:val="00A50B8A"/>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1DE7"/>
    <w:rsid w:val="00A62AA0"/>
    <w:rsid w:val="00A62EB4"/>
    <w:rsid w:val="00A6304A"/>
    <w:rsid w:val="00A63381"/>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67ECB"/>
    <w:rsid w:val="00A70206"/>
    <w:rsid w:val="00A70233"/>
    <w:rsid w:val="00A70444"/>
    <w:rsid w:val="00A7053C"/>
    <w:rsid w:val="00A705A8"/>
    <w:rsid w:val="00A709AF"/>
    <w:rsid w:val="00A70D6B"/>
    <w:rsid w:val="00A70E4B"/>
    <w:rsid w:val="00A712F6"/>
    <w:rsid w:val="00A715B2"/>
    <w:rsid w:val="00A7168F"/>
    <w:rsid w:val="00A71E2C"/>
    <w:rsid w:val="00A7248F"/>
    <w:rsid w:val="00A7293B"/>
    <w:rsid w:val="00A72DBF"/>
    <w:rsid w:val="00A73023"/>
    <w:rsid w:val="00A735E3"/>
    <w:rsid w:val="00A737D1"/>
    <w:rsid w:val="00A738AB"/>
    <w:rsid w:val="00A73C61"/>
    <w:rsid w:val="00A73D05"/>
    <w:rsid w:val="00A73E5E"/>
    <w:rsid w:val="00A73E7B"/>
    <w:rsid w:val="00A743EF"/>
    <w:rsid w:val="00A744FF"/>
    <w:rsid w:val="00A7495A"/>
    <w:rsid w:val="00A75655"/>
    <w:rsid w:val="00A7614F"/>
    <w:rsid w:val="00A762DC"/>
    <w:rsid w:val="00A76348"/>
    <w:rsid w:val="00A764C4"/>
    <w:rsid w:val="00A766D3"/>
    <w:rsid w:val="00A76CC0"/>
    <w:rsid w:val="00A76CF8"/>
    <w:rsid w:val="00A76EE2"/>
    <w:rsid w:val="00A77420"/>
    <w:rsid w:val="00A77BD8"/>
    <w:rsid w:val="00A802A0"/>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A9B"/>
    <w:rsid w:val="00A84BED"/>
    <w:rsid w:val="00A85131"/>
    <w:rsid w:val="00A85462"/>
    <w:rsid w:val="00A855C8"/>
    <w:rsid w:val="00A85802"/>
    <w:rsid w:val="00A8597C"/>
    <w:rsid w:val="00A85DD2"/>
    <w:rsid w:val="00A8651E"/>
    <w:rsid w:val="00A86AF1"/>
    <w:rsid w:val="00A870D8"/>
    <w:rsid w:val="00A871D7"/>
    <w:rsid w:val="00A87287"/>
    <w:rsid w:val="00A87386"/>
    <w:rsid w:val="00A87E0F"/>
    <w:rsid w:val="00A90432"/>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20C"/>
    <w:rsid w:val="00A969B7"/>
    <w:rsid w:val="00A969ED"/>
    <w:rsid w:val="00A96AE7"/>
    <w:rsid w:val="00A96D95"/>
    <w:rsid w:val="00A9708A"/>
    <w:rsid w:val="00A97268"/>
    <w:rsid w:val="00A97565"/>
    <w:rsid w:val="00A9766A"/>
    <w:rsid w:val="00A97747"/>
    <w:rsid w:val="00A9776E"/>
    <w:rsid w:val="00A97A6B"/>
    <w:rsid w:val="00A97AAF"/>
    <w:rsid w:val="00A97AE5"/>
    <w:rsid w:val="00A97E96"/>
    <w:rsid w:val="00AA02A7"/>
    <w:rsid w:val="00AA02F2"/>
    <w:rsid w:val="00AA033F"/>
    <w:rsid w:val="00AA08D9"/>
    <w:rsid w:val="00AA0DF2"/>
    <w:rsid w:val="00AA1843"/>
    <w:rsid w:val="00AA18C0"/>
    <w:rsid w:val="00AA1B1A"/>
    <w:rsid w:val="00AA1DF8"/>
    <w:rsid w:val="00AA208F"/>
    <w:rsid w:val="00AA2317"/>
    <w:rsid w:val="00AA2987"/>
    <w:rsid w:val="00AA2A2D"/>
    <w:rsid w:val="00AA2AB2"/>
    <w:rsid w:val="00AA2DE9"/>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E62"/>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C5C"/>
    <w:rsid w:val="00AD0372"/>
    <w:rsid w:val="00AD0554"/>
    <w:rsid w:val="00AD0DDB"/>
    <w:rsid w:val="00AD107C"/>
    <w:rsid w:val="00AD1443"/>
    <w:rsid w:val="00AD174A"/>
    <w:rsid w:val="00AD2100"/>
    <w:rsid w:val="00AD2107"/>
    <w:rsid w:val="00AD2445"/>
    <w:rsid w:val="00AD265A"/>
    <w:rsid w:val="00AD2977"/>
    <w:rsid w:val="00AD3083"/>
    <w:rsid w:val="00AD30D3"/>
    <w:rsid w:val="00AD396B"/>
    <w:rsid w:val="00AD3CD7"/>
    <w:rsid w:val="00AD4053"/>
    <w:rsid w:val="00AD4197"/>
    <w:rsid w:val="00AD439D"/>
    <w:rsid w:val="00AD4B43"/>
    <w:rsid w:val="00AD4FC0"/>
    <w:rsid w:val="00AD5070"/>
    <w:rsid w:val="00AD571D"/>
    <w:rsid w:val="00AD572F"/>
    <w:rsid w:val="00AD5882"/>
    <w:rsid w:val="00AD590B"/>
    <w:rsid w:val="00AD6011"/>
    <w:rsid w:val="00AD6110"/>
    <w:rsid w:val="00AD6262"/>
    <w:rsid w:val="00AD6850"/>
    <w:rsid w:val="00AD6CF9"/>
    <w:rsid w:val="00AD6FF6"/>
    <w:rsid w:val="00AD7259"/>
    <w:rsid w:val="00AD72B0"/>
    <w:rsid w:val="00AD744A"/>
    <w:rsid w:val="00AD7AFD"/>
    <w:rsid w:val="00AD7DF4"/>
    <w:rsid w:val="00AE03C7"/>
    <w:rsid w:val="00AE047E"/>
    <w:rsid w:val="00AE065B"/>
    <w:rsid w:val="00AE0D01"/>
    <w:rsid w:val="00AE127C"/>
    <w:rsid w:val="00AE1980"/>
    <w:rsid w:val="00AE1D82"/>
    <w:rsid w:val="00AE1DBC"/>
    <w:rsid w:val="00AE20BC"/>
    <w:rsid w:val="00AE22C2"/>
    <w:rsid w:val="00AE23BD"/>
    <w:rsid w:val="00AE28DE"/>
    <w:rsid w:val="00AE2A6F"/>
    <w:rsid w:val="00AE31E3"/>
    <w:rsid w:val="00AE34B4"/>
    <w:rsid w:val="00AE373A"/>
    <w:rsid w:val="00AE382D"/>
    <w:rsid w:val="00AE3868"/>
    <w:rsid w:val="00AE39E1"/>
    <w:rsid w:val="00AE3D51"/>
    <w:rsid w:val="00AE3EA9"/>
    <w:rsid w:val="00AE3F4B"/>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02B"/>
    <w:rsid w:val="00AF015E"/>
    <w:rsid w:val="00AF01A6"/>
    <w:rsid w:val="00AF02F4"/>
    <w:rsid w:val="00AF0726"/>
    <w:rsid w:val="00AF0F7F"/>
    <w:rsid w:val="00AF0FA3"/>
    <w:rsid w:val="00AF1D07"/>
    <w:rsid w:val="00AF1F75"/>
    <w:rsid w:val="00AF1FC9"/>
    <w:rsid w:val="00AF20B5"/>
    <w:rsid w:val="00AF2732"/>
    <w:rsid w:val="00AF32B9"/>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1C1C"/>
    <w:rsid w:val="00B02043"/>
    <w:rsid w:val="00B022D0"/>
    <w:rsid w:val="00B023A9"/>
    <w:rsid w:val="00B02468"/>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FA6"/>
    <w:rsid w:val="00B2321B"/>
    <w:rsid w:val="00B234D5"/>
    <w:rsid w:val="00B23648"/>
    <w:rsid w:val="00B236B5"/>
    <w:rsid w:val="00B23C44"/>
    <w:rsid w:val="00B2411B"/>
    <w:rsid w:val="00B24CA0"/>
    <w:rsid w:val="00B24DC1"/>
    <w:rsid w:val="00B25226"/>
    <w:rsid w:val="00B2569C"/>
    <w:rsid w:val="00B26380"/>
    <w:rsid w:val="00B266CE"/>
    <w:rsid w:val="00B2771B"/>
    <w:rsid w:val="00B277F6"/>
    <w:rsid w:val="00B27D04"/>
    <w:rsid w:val="00B30197"/>
    <w:rsid w:val="00B30252"/>
    <w:rsid w:val="00B30B26"/>
    <w:rsid w:val="00B30BBA"/>
    <w:rsid w:val="00B31067"/>
    <w:rsid w:val="00B31AC6"/>
    <w:rsid w:val="00B31B51"/>
    <w:rsid w:val="00B31D34"/>
    <w:rsid w:val="00B31FA6"/>
    <w:rsid w:val="00B320F3"/>
    <w:rsid w:val="00B32CF2"/>
    <w:rsid w:val="00B32E44"/>
    <w:rsid w:val="00B33106"/>
    <w:rsid w:val="00B3355A"/>
    <w:rsid w:val="00B3357A"/>
    <w:rsid w:val="00B33BB6"/>
    <w:rsid w:val="00B3483A"/>
    <w:rsid w:val="00B34B4C"/>
    <w:rsid w:val="00B34D2A"/>
    <w:rsid w:val="00B35B4E"/>
    <w:rsid w:val="00B362BB"/>
    <w:rsid w:val="00B36457"/>
    <w:rsid w:val="00B36586"/>
    <w:rsid w:val="00B36D6C"/>
    <w:rsid w:val="00B372E7"/>
    <w:rsid w:val="00B37CC1"/>
    <w:rsid w:val="00B37E64"/>
    <w:rsid w:val="00B40E8B"/>
    <w:rsid w:val="00B40F2C"/>
    <w:rsid w:val="00B41541"/>
    <w:rsid w:val="00B418C9"/>
    <w:rsid w:val="00B418D6"/>
    <w:rsid w:val="00B41A0C"/>
    <w:rsid w:val="00B42932"/>
    <w:rsid w:val="00B42DD0"/>
    <w:rsid w:val="00B42E75"/>
    <w:rsid w:val="00B434AC"/>
    <w:rsid w:val="00B43701"/>
    <w:rsid w:val="00B43913"/>
    <w:rsid w:val="00B452A6"/>
    <w:rsid w:val="00B453E8"/>
    <w:rsid w:val="00B45AAA"/>
    <w:rsid w:val="00B45ABF"/>
    <w:rsid w:val="00B45D25"/>
    <w:rsid w:val="00B45E03"/>
    <w:rsid w:val="00B45EB7"/>
    <w:rsid w:val="00B45FDB"/>
    <w:rsid w:val="00B46489"/>
    <w:rsid w:val="00B4684B"/>
    <w:rsid w:val="00B46F0B"/>
    <w:rsid w:val="00B47446"/>
    <w:rsid w:val="00B475DF"/>
    <w:rsid w:val="00B47688"/>
    <w:rsid w:val="00B47C9B"/>
    <w:rsid w:val="00B47E27"/>
    <w:rsid w:val="00B50595"/>
    <w:rsid w:val="00B5087E"/>
    <w:rsid w:val="00B51DAD"/>
    <w:rsid w:val="00B52016"/>
    <w:rsid w:val="00B5223D"/>
    <w:rsid w:val="00B5358A"/>
    <w:rsid w:val="00B538A6"/>
    <w:rsid w:val="00B53BB4"/>
    <w:rsid w:val="00B53D4C"/>
    <w:rsid w:val="00B53EEA"/>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989"/>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3FFB"/>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3F8"/>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85F"/>
    <w:rsid w:val="00B83CAE"/>
    <w:rsid w:val="00B83DCC"/>
    <w:rsid w:val="00B83FD9"/>
    <w:rsid w:val="00B84071"/>
    <w:rsid w:val="00B841BD"/>
    <w:rsid w:val="00B84308"/>
    <w:rsid w:val="00B84EB2"/>
    <w:rsid w:val="00B8571D"/>
    <w:rsid w:val="00B85DF5"/>
    <w:rsid w:val="00B85E39"/>
    <w:rsid w:val="00B8687E"/>
    <w:rsid w:val="00B86886"/>
    <w:rsid w:val="00B86978"/>
    <w:rsid w:val="00B870B1"/>
    <w:rsid w:val="00B874DF"/>
    <w:rsid w:val="00B87636"/>
    <w:rsid w:val="00B8777C"/>
    <w:rsid w:val="00B8796E"/>
    <w:rsid w:val="00B87B27"/>
    <w:rsid w:val="00B87CA7"/>
    <w:rsid w:val="00B87CB0"/>
    <w:rsid w:val="00B87CC4"/>
    <w:rsid w:val="00B87D54"/>
    <w:rsid w:val="00B87F3F"/>
    <w:rsid w:val="00B9056B"/>
    <w:rsid w:val="00B91102"/>
    <w:rsid w:val="00B911D3"/>
    <w:rsid w:val="00B915EE"/>
    <w:rsid w:val="00B91CFA"/>
    <w:rsid w:val="00B92162"/>
    <w:rsid w:val="00B924B7"/>
    <w:rsid w:val="00B925ED"/>
    <w:rsid w:val="00B926B2"/>
    <w:rsid w:val="00B9272E"/>
    <w:rsid w:val="00B927E9"/>
    <w:rsid w:val="00B933F1"/>
    <w:rsid w:val="00B93F9A"/>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457"/>
    <w:rsid w:val="00BA4886"/>
    <w:rsid w:val="00BA4964"/>
    <w:rsid w:val="00BA49B5"/>
    <w:rsid w:val="00BA54C7"/>
    <w:rsid w:val="00BA55C0"/>
    <w:rsid w:val="00BA563F"/>
    <w:rsid w:val="00BA5738"/>
    <w:rsid w:val="00BA58AC"/>
    <w:rsid w:val="00BA67C2"/>
    <w:rsid w:val="00BA730C"/>
    <w:rsid w:val="00BA74E7"/>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82A"/>
    <w:rsid w:val="00BB648A"/>
    <w:rsid w:val="00BB65A8"/>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5DBE"/>
    <w:rsid w:val="00BC643D"/>
    <w:rsid w:val="00BC657B"/>
    <w:rsid w:val="00BC6CE1"/>
    <w:rsid w:val="00BC6E20"/>
    <w:rsid w:val="00BC72F0"/>
    <w:rsid w:val="00BC757A"/>
    <w:rsid w:val="00BC77CB"/>
    <w:rsid w:val="00BC787F"/>
    <w:rsid w:val="00BC7D42"/>
    <w:rsid w:val="00BC7EFD"/>
    <w:rsid w:val="00BC7F14"/>
    <w:rsid w:val="00BD0B22"/>
    <w:rsid w:val="00BD1236"/>
    <w:rsid w:val="00BD1985"/>
    <w:rsid w:val="00BD1AAD"/>
    <w:rsid w:val="00BD2677"/>
    <w:rsid w:val="00BD2755"/>
    <w:rsid w:val="00BD35D5"/>
    <w:rsid w:val="00BD385D"/>
    <w:rsid w:val="00BD39EA"/>
    <w:rsid w:val="00BD3BD4"/>
    <w:rsid w:val="00BD5042"/>
    <w:rsid w:val="00BD5AAC"/>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FCF"/>
    <w:rsid w:val="00BE210A"/>
    <w:rsid w:val="00BE268B"/>
    <w:rsid w:val="00BE278F"/>
    <w:rsid w:val="00BE2BE2"/>
    <w:rsid w:val="00BE2BEC"/>
    <w:rsid w:val="00BE316F"/>
    <w:rsid w:val="00BE3276"/>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A27"/>
    <w:rsid w:val="00BF2B7C"/>
    <w:rsid w:val="00BF2D37"/>
    <w:rsid w:val="00BF2E16"/>
    <w:rsid w:val="00BF3555"/>
    <w:rsid w:val="00BF360C"/>
    <w:rsid w:val="00BF36DC"/>
    <w:rsid w:val="00BF3FDF"/>
    <w:rsid w:val="00BF41D0"/>
    <w:rsid w:val="00BF45E5"/>
    <w:rsid w:val="00BF485A"/>
    <w:rsid w:val="00BF4AC4"/>
    <w:rsid w:val="00BF4B62"/>
    <w:rsid w:val="00BF4D88"/>
    <w:rsid w:val="00BF4ECB"/>
    <w:rsid w:val="00BF5143"/>
    <w:rsid w:val="00BF51FD"/>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5D9F"/>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497"/>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250"/>
    <w:rsid w:val="00C32800"/>
    <w:rsid w:val="00C32DFF"/>
    <w:rsid w:val="00C33194"/>
    <w:rsid w:val="00C331F6"/>
    <w:rsid w:val="00C3400D"/>
    <w:rsid w:val="00C34658"/>
    <w:rsid w:val="00C349C5"/>
    <w:rsid w:val="00C34CE7"/>
    <w:rsid w:val="00C357AB"/>
    <w:rsid w:val="00C357B8"/>
    <w:rsid w:val="00C357D0"/>
    <w:rsid w:val="00C3643C"/>
    <w:rsid w:val="00C366D0"/>
    <w:rsid w:val="00C3705B"/>
    <w:rsid w:val="00C37B4E"/>
    <w:rsid w:val="00C37C3D"/>
    <w:rsid w:val="00C37DEF"/>
    <w:rsid w:val="00C403CC"/>
    <w:rsid w:val="00C40400"/>
    <w:rsid w:val="00C408AD"/>
    <w:rsid w:val="00C4118F"/>
    <w:rsid w:val="00C41A8C"/>
    <w:rsid w:val="00C41AEF"/>
    <w:rsid w:val="00C42F38"/>
    <w:rsid w:val="00C4358E"/>
    <w:rsid w:val="00C438BD"/>
    <w:rsid w:val="00C43C8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96A"/>
    <w:rsid w:val="00C53DFA"/>
    <w:rsid w:val="00C53E05"/>
    <w:rsid w:val="00C54117"/>
    <w:rsid w:val="00C54144"/>
    <w:rsid w:val="00C5489F"/>
    <w:rsid w:val="00C54BCF"/>
    <w:rsid w:val="00C54D47"/>
    <w:rsid w:val="00C55776"/>
    <w:rsid w:val="00C55AB9"/>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54DD"/>
    <w:rsid w:val="00C66525"/>
    <w:rsid w:val="00C666E4"/>
    <w:rsid w:val="00C66738"/>
    <w:rsid w:val="00C66B54"/>
    <w:rsid w:val="00C6704E"/>
    <w:rsid w:val="00C676E8"/>
    <w:rsid w:val="00C67897"/>
    <w:rsid w:val="00C67B8F"/>
    <w:rsid w:val="00C67B98"/>
    <w:rsid w:val="00C67CA6"/>
    <w:rsid w:val="00C702F4"/>
    <w:rsid w:val="00C7040F"/>
    <w:rsid w:val="00C70EB4"/>
    <w:rsid w:val="00C7133F"/>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655"/>
    <w:rsid w:val="00C7575F"/>
    <w:rsid w:val="00C75C70"/>
    <w:rsid w:val="00C760AD"/>
    <w:rsid w:val="00C76384"/>
    <w:rsid w:val="00C76CF9"/>
    <w:rsid w:val="00C76E4C"/>
    <w:rsid w:val="00C7772D"/>
    <w:rsid w:val="00C777CB"/>
    <w:rsid w:val="00C7797D"/>
    <w:rsid w:val="00C804BD"/>
    <w:rsid w:val="00C804F8"/>
    <w:rsid w:val="00C80C24"/>
    <w:rsid w:val="00C8102D"/>
    <w:rsid w:val="00C814C3"/>
    <w:rsid w:val="00C817D4"/>
    <w:rsid w:val="00C818DA"/>
    <w:rsid w:val="00C81B22"/>
    <w:rsid w:val="00C81BC4"/>
    <w:rsid w:val="00C82B95"/>
    <w:rsid w:val="00C834D3"/>
    <w:rsid w:val="00C83778"/>
    <w:rsid w:val="00C841F3"/>
    <w:rsid w:val="00C84A42"/>
    <w:rsid w:val="00C84B9F"/>
    <w:rsid w:val="00C84F68"/>
    <w:rsid w:val="00C85DAB"/>
    <w:rsid w:val="00C85ED4"/>
    <w:rsid w:val="00C860F2"/>
    <w:rsid w:val="00C862EA"/>
    <w:rsid w:val="00C86638"/>
    <w:rsid w:val="00C86658"/>
    <w:rsid w:val="00C872B4"/>
    <w:rsid w:val="00C875B2"/>
    <w:rsid w:val="00C87760"/>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B32"/>
    <w:rsid w:val="00C93E8F"/>
    <w:rsid w:val="00C943DB"/>
    <w:rsid w:val="00C94DD1"/>
    <w:rsid w:val="00C95254"/>
    <w:rsid w:val="00C9582C"/>
    <w:rsid w:val="00C95903"/>
    <w:rsid w:val="00C95A95"/>
    <w:rsid w:val="00C96B61"/>
    <w:rsid w:val="00C96EAE"/>
    <w:rsid w:val="00C970E2"/>
    <w:rsid w:val="00C9717C"/>
    <w:rsid w:val="00C973B5"/>
    <w:rsid w:val="00C975E7"/>
    <w:rsid w:val="00C97EF8"/>
    <w:rsid w:val="00CA052E"/>
    <w:rsid w:val="00CA0A6E"/>
    <w:rsid w:val="00CA1569"/>
    <w:rsid w:val="00CA1BCC"/>
    <w:rsid w:val="00CA2271"/>
    <w:rsid w:val="00CA26A7"/>
    <w:rsid w:val="00CA2A29"/>
    <w:rsid w:val="00CA2ADA"/>
    <w:rsid w:val="00CA2AF5"/>
    <w:rsid w:val="00CA30D6"/>
    <w:rsid w:val="00CA3368"/>
    <w:rsid w:val="00CA336B"/>
    <w:rsid w:val="00CA343C"/>
    <w:rsid w:val="00CA3698"/>
    <w:rsid w:val="00CA4C47"/>
    <w:rsid w:val="00CA4FC3"/>
    <w:rsid w:val="00CA5900"/>
    <w:rsid w:val="00CA5E2B"/>
    <w:rsid w:val="00CA6140"/>
    <w:rsid w:val="00CA6A66"/>
    <w:rsid w:val="00CA6A9B"/>
    <w:rsid w:val="00CA6B7B"/>
    <w:rsid w:val="00CA6CC7"/>
    <w:rsid w:val="00CA6CFA"/>
    <w:rsid w:val="00CA6F4D"/>
    <w:rsid w:val="00CA7D3F"/>
    <w:rsid w:val="00CB0335"/>
    <w:rsid w:val="00CB069D"/>
    <w:rsid w:val="00CB11DB"/>
    <w:rsid w:val="00CB1A50"/>
    <w:rsid w:val="00CB1B25"/>
    <w:rsid w:val="00CB1CB6"/>
    <w:rsid w:val="00CB271C"/>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B8D"/>
    <w:rsid w:val="00CD1D47"/>
    <w:rsid w:val="00CD1D8E"/>
    <w:rsid w:val="00CD251C"/>
    <w:rsid w:val="00CD288B"/>
    <w:rsid w:val="00CD289E"/>
    <w:rsid w:val="00CD2999"/>
    <w:rsid w:val="00CD2D59"/>
    <w:rsid w:val="00CD313D"/>
    <w:rsid w:val="00CD36C5"/>
    <w:rsid w:val="00CD41AA"/>
    <w:rsid w:val="00CD4582"/>
    <w:rsid w:val="00CD5261"/>
    <w:rsid w:val="00CD5467"/>
    <w:rsid w:val="00CD5652"/>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3C5"/>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A32"/>
    <w:rsid w:val="00CF1DB6"/>
    <w:rsid w:val="00CF287E"/>
    <w:rsid w:val="00CF2DBA"/>
    <w:rsid w:val="00CF35BC"/>
    <w:rsid w:val="00CF3EDA"/>
    <w:rsid w:val="00CF43E5"/>
    <w:rsid w:val="00CF51C1"/>
    <w:rsid w:val="00CF5239"/>
    <w:rsid w:val="00CF54DA"/>
    <w:rsid w:val="00CF57B5"/>
    <w:rsid w:val="00CF5EC1"/>
    <w:rsid w:val="00CF6427"/>
    <w:rsid w:val="00CF67B6"/>
    <w:rsid w:val="00CF70C0"/>
    <w:rsid w:val="00CF7318"/>
    <w:rsid w:val="00CF7319"/>
    <w:rsid w:val="00CF73E0"/>
    <w:rsid w:val="00CF7970"/>
    <w:rsid w:val="00CF79C9"/>
    <w:rsid w:val="00D007CE"/>
    <w:rsid w:val="00D00D29"/>
    <w:rsid w:val="00D01786"/>
    <w:rsid w:val="00D01F0A"/>
    <w:rsid w:val="00D0219A"/>
    <w:rsid w:val="00D02352"/>
    <w:rsid w:val="00D025CD"/>
    <w:rsid w:val="00D02688"/>
    <w:rsid w:val="00D026C3"/>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4E"/>
    <w:rsid w:val="00D054BD"/>
    <w:rsid w:val="00D058F0"/>
    <w:rsid w:val="00D05F01"/>
    <w:rsid w:val="00D06506"/>
    <w:rsid w:val="00D06A6F"/>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D60"/>
    <w:rsid w:val="00D21F90"/>
    <w:rsid w:val="00D22005"/>
    <w:rsid w:val="00D2217A"/>
    <w:rsid w:val="00D222A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37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0E78"/>
    <w:rsid w:val="00D6120F"/>
    <w:rsid w:val="00D613B8"/>
    <w:rsid w:val="00D613BE"/>
    <w:rsid w:val="00D61926"/>
    <w:rsid w:val="00D61CF4"/>
    <w:rsid w:val="00D61F5E"/>
    <w:rsid w:val="00D622F0"/>
    <w:rsid w:val="00D623EA"/>
    <w:rsid w:val="00D6269F"/>
    <w:rsid w:val="00D62DDC"/>
    <w:rsid w:val="00D62DFB"/>
    <w:rsid w:val="00D62E23"/>
    <w:rsid w:val="00D63595"/>
    <w:rsid w:val="00D63706"/>
    <w:rsid w:val="00D63A79"/>
    <w:rsid w:val="00D63AFA"/>
    <w:rsid w:val="00D63B04"/>
    <w:rsid w:val="00D63B49"/>
    <w:rsid w:val="00D63EC8"/>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0FF"/>
    <w:rsid w:val="00D8451E"/>
    <w:rsid w:val="00D84B94"/>
    <w:rsid w:val="00D85677"/>
    <w:rsid w:val="00D85D44"/>
    <w:rsid w:val="00D860E1"/>
    <w:rsid w:val="00D86390"/>
    <w:rsid w:val="00D866C3"/>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A42"/>
    <w:rsid w:val="00D94C2B"/>
    <w:rsid w:val="00D958A7"/>
    <w:rsid w:val="00D95A13"/>
    <w:rsid w:val="00D95F13"/>
    <w:rsid w:val="00D96C01"/>
    <w:rsid w:val="00D96C22"/>
    <w:rsid w:val="00D96C25"/>
    <w:rsid w:val="00D96DF9"/>
    <w:rsid w:val="00D96E69"/>
    <w:rsid w:val="00D96FFE"/>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1AA5"/>
    <w:rsid w:val="00DB2337"/>
    <w:rsid w:val="00DB252D"/>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4B1"/>
    <w:rsid w:val="00DB6859"/>
    <w:rsid w:val="00DB6E52"/>
    <w:rsid w:val="00DB731E"/>
    <w:rsid w:val="00DB7D34"/>
    <w:rsid w:val="00DB7FE8"/>
    <w:rsid w:val="00DC0653"/>
    <w:rsid w:val="00DC081B"/>
    <w:rsid w:val="00DC0898"/>
    <w:rsid w:val="00DC1297"/>
    <w:rsid w:val="00DC157B"/>
    <w:rsid w:val="00DC1A90"/>
    <w:rsid w:val="00DC1C1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522"/>
    <w:rsid w:val="00DD4C97"/>
    <w:rsid w:val="00DD501C"/>
    <w:rsid w:val="00DD5294"/>
    <w:rsid w:val="00DD5474"/>
    <w:rsid w:val="00DD571D"/>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CB1"/>
    <w:rsid w:val="00DE5EA9"/>
    <w:rsid w:val="00DE672A"/>
    <w:rsid w:val="00DE6B56"/>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52C"/>
    <w:rsid w:val="00DF46C3"/>
    <w:rsid w:val="00DF4EF4"/>
    <w:rsid w:val="00DF5164"/>
    <w:rsid w:val="00DF52E5"/>
    <w:rsid w:val="00DF53D8"/>
    <w:rsid w:val="00DF5429"/>
    <w:rsid w:val="00DF55B2"/>
    <w:rsid w:val="00DF5D32"/>
    <w:rsid w:val="00DF6415"/>
    <w:rsid w:val="00DF66C5"/>
    <w:rsid w:val="00DF684F"/>
    <w:rsid w:val="00DF6A4C"/>
    <w:rsid w:val="00DF768E"/>
    <w:rsid w:val="00DF794B"/>
    <w:rsid w:val="00DF7CA7"/>
    <w:rsid w:val="00DF7F7C"/>
    <w:rsid w:val="00DF7FD3"/>
    <w:rsid w:val="00E00B6A"/>
    <w:rsid w:val="00E00BB3"/>
    <w:rsid w:val="00E00FB3"/>
    <w:rsid w:val="00E012DB"/>
    <w:rsid w:val="00E0137F"/>
    <w:rsid w:val="00E01538"/>
    <w:rsid w:val="00E0192C"/>
    <w:rsid w:val="00E019C5"/>
    <w:rsid w:val="00E02749"/>
    <w:rsid w:val="00E02AA1"/>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5AB7"/>
    <w:rsid w:val="00E25E7E"/>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5C1"/>
    <w:rsid w:val="00E31C72"/>
    <w:rsid w:val="00E31DAC"/>
    <w:rsid w:val="00E32009"/>
    <w:rsid w:val="00E321A7"/>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702B"/>
    <w:rsid w:val="00E37070"/>
    <w:rsid w:val="00E37E36"/>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A8"/>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1EE7"/>
    <w:rsid w:val="00E525E5"/>
    <w:rsid w:val="00E52885"/>
    <w:rsid w:val="00E530C3"/>
    <w:rsid w:val="00E54377"/>
    <w:rsid w:val="00E54445"/>
    <w:rsid w:val="00E54FF4"/>
    <w:rsid w:val="00E550F6"/>
    <w:rsid w:val="00E55A67"/>
    <w:rsid w:val="00E55E30"/>
    <w:rsid w:val="00E5668E"/>
    <w:rsid w:val="00E5668F"/>
    <w:rsid w:val="00E56829"/>
    <w:rsid w:val="00E56C4C"/>
    <w:rsid w:val="00E56F01"/>
    <w:rsid w:val="00E57D8A"/>
    <w:rsid w:val="00E57EE5"/>
    <w:rsid w:val="00E603C5"/>
    <w:rsid w:val="00E607B6"/>
    <w:rsid w:val="00E6097B"/>
    <w:rsid w:val="00E609E0"/>
    <w:rsid w:val="00E60C1A"/>
    <w:rsid w:val="00E618C3"/>
    <w:rsid w:val="00E619F2"/>
    <w:rsid w:val="00E62497"/>
    <w:rsid w:val="00E62818"/>
    <w:rsid w:val="00E62C01"/>
    <w:rsid w:val="00E62CDC"/>
    <w:rsid w:val="00E64A14"/>
    <w:rsid w:val="00E64D92"/>
    <w:rsid w:val="00E64FD3"/>
    <w:rsid w:val="00E6572A"/>
    <w:rsid w:val="00E65BCB"/>
    <w:rsid w:val="00E66053"/>
    <w:rsid w:val="00E66577"/>
    <w:rsid w:val="00E66595"/>
    <w:rsid w:val="00E66997"/>
    <w:rsid w:val="00E67AB7"/>
    <w:rsid w:val="00E67ABF"/>
    <w:rsid w:val="00E67E96"/>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399"/>
    <w:rsid w:val="00E72682"/>
    <w:rsid w:val="00E72810"/>
    <w:rsid w:val="00E72974"/>
    <w:rsid w:val="00E72B45"/>
    <w:rsid w:val="00E72EF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470"/>
    <w:rsid w:val="00E764CD"/>
    <w:rsid w:val="00E767B2"/>
    <w:rsid w:val="00E77135"/>
    <w:rsid w:val="00E77545"/>
    <w:rsid w:val="00E77BF7"/>
    <w:rsid w:val="00E801EC"/>
    <w:rsid w:val="00E80229"/>
    <w:rsid w:val="00E80358"/>
    <w:rsid w:val="00E80529"/>
    <w:rsid w:val="00E8057E"/>
    <w:rsid w:val="00E80B5D"/>
    <w:rsid w:val="00E8133F"/>
    <w:rsid w:val="00E81404"/>
    <w:rsid w:val="00E81B26"/>
    <w:rsid w:val="00E82078"/>
    <w:rsid w:val="00E820F6"/>
    <w:rsid w:val="00E822E5"/>
    <w:rsid w:val="00E828F7"/>
    <w:rsid w:val="00E82913"/>
    <w:rsid w:val="00E82E72"/>
    <w:rsid w:val="00E82F8F"/>
    <w:rsid w:val="00E82FE4"/>
    <w:rsid w:val="00E830AE"/>
    <w:rsid w:val="00E830BD"/>
    <w:rsid w:val="00E8325B"/>
    <w:rsid w:val="00E83545"/>
    <w:rsid w:val="00E8408C"/>
    <w:rsid w:val="00E84A54"/>
    <w:rsid w:val="00E84A70"/>
    <w:rsid w:val="00E84ACC"/>
    <w:rsid w:val="00E84B16"/>
    <w:rsid w:val="00E84DDF"/>
    <w:rsid w:val="00E84F13"/>
    <w:rsid w:val="00E85324"/>
    <w:rsid w:val="00E8599C"/>
    <w:rsid w:val="00E85C8D"/>
    <w:rsid w:val="00E85CEB"/>
    <w:rsid w:val="00E862B0"/>
    <w:rsid w:val="00E863BF"/>
    <w:rsid w:val="00E87042"/>
    <w:rsid w:val="00E87268"/>
    <w:rsid w:val="00E87436"/>
    <w:rsid w:val="00E87599"/>
    <w:rsid w:val="00E87758"/>
    <w:rsid w:val="00E90B20"/>
    <w:rsid w:val="00E90B66"/>
    <w:rsid w:val="00E91269"/>
    <w:rsid w:val="00E91D6D"/>
    <w:rsid w:val="00E92633"/>
    <w:rsid w:val="00E93012"/>
    <w:rsid w:val="00E930A6"/>
    <w:rsid w:val="00E93579"/>
    <w:rsid w:val="00E93848"/>
    <w:rsid w:val="00E938B1"/>
    <w:rsid w:val="00E93F3B"/>
    <w:rsid w:val="00E93FA3"/>
    <w:rsid w:val="00E93FB8"/>
    <w:rsid w:val="00E940BC"/>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19D6"/>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39B"/>
    <w:rsid w:val="00EA67A3"/>
    <w:rsid w:val="00EA6970"/>
    <w:rsid w:val="00EA6EF2"/>
    <w:rsid w:val="00EA7248"/>
    <w:rsid w:val="00EA75E9"/>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5E7"/>
    <w:rsid w:val="00EB3658"/>
    <w:rsid w:val="00EB36E9"/>
    <w:rsid w:val="00EB3836"/>
    <w:rsid w:val="00EB3FCA"/>
    <w:rsid w:val="00EB49DE"/>
    <w:rsid w:val="00EB4BD3"/>
    <w:rsid w:val="00EB4C90"/>
    <w:rsid w:val="00EB51DA"/>
    <w:rsid w:val="00EB5263"/>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52E"/>
    <w:rsid w:val="00EC0FC6"/>
    <w:rsid w:val="00EC110F"/>
    <w:rsid w:val="00EC13C3"/>
    <w:rsid w:val="00EC17BA"/>
    <w:rsid w:val="00EC1AFD"/>
    <w:rsid w:val="00EC1C35"/>
    <w:rsid w:val="00EC1DB4"/>
    <w:rsid w:val="00EC2575"/>
    <w:rsid w:val="00EC28D0"/>
    <w:rsid w:val="00EC2EA6"/>
    <w:rsid w:val="00EC3442"/>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6A"/>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B7"/>
    <w:rsid w:val="00ED769E"/>
    <w:rsid w:val="00ED773E"/>
    <w:rsid w:val="00EE02FE"/>
    <w:rsid w:val="00EE083A"/>
    <w:rsid w:val="00EE083D"/>
    <w:rsid w:val="00EE0B17"/>
    <w:rsid w:val="00EE153B"/>
    <w:rsid w:val="00EE185C"/>
    <w:rsid w:val="00EE2285"/>
    <w:rsid w:val="00EE22ED"/>
    <w:rsid w:val="00EE2795"/>
    <w:rsid w:val="00EE28D1"/>
    <w:rsid w:val="00EE2F9D"/>
    <w:rsid w:val="00EE3318"/>
    <w:rsid w:val="00EE3596"/>
    <w:rsid w:val="00EE3B88"/>
    <w:rsid w:val="00EE3CBF"/>
    <w:rsid w:val="00EE408C"/>
    <w:rsid w:val="00EE44D1"/>
    <w:rsid w:val="00EE4680"/>
    <w:rsid w:val="00EE48F7"/>
    <w:rsid w:val="00EE4982"/>
    <w:rsid w:val="00EE4B0F"/>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1498"/>
    <w:rsid w:val="00EF1572"/>
    <w:rsid w:val="00EF1B07"/>
    <w:rsid w:val="00EF1DB1"/>
    <w:rsid w:val="00EF1F7E"/>
    <w:rsid w:val="00EF245D"/>
    <w:rsid w:val="00EF2BC3"/>
    <w:rsid w:val="00EF3456"/>
    <w:rsid w:val="00EF3776"/>
    <w:rsid w:val="00EF39A6"/>
    <w:rsid w:val="00EF4023"/>
    <w:rsid w:val="00EF4354"/>
    <w:rsid w:val="00EF4BFB"/>
    <w:rsid w:val="00EF4C7F"/>
    <w:rsid w:val="00EF4C8F"/>
    <w:rsid w:val="00EF4D4F"/>
    <w:rsid w:val="00EF4E14"/>
    <w:rsid w:val="00EF5AAF"/>
    <w:rsid w:val="00EF636C"/>
    <w:rsid w:val="00EF6580"/>
    <w:rsid w:val="00EF67C8"/>
    <w:rsid w:val="00EF6B2B"/>
    <w:rsid w:val="00EF7420"/>
    <w:rsid w:val="00EF74EF"/>
    <w:rsid w:val="00EF7648"/>
    <w:rsid w:val="00EF7A26"/>
    <w:rsid w:val="00F00017"/>
    <w:rsid w:val="00F0098B"/>
    <w:rsid w:val="00F00F97"/>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55F"/>
    <w:rsid w:val="00F129C3"/>
    <w:rsid w:val="00F12ABD"/>
    <w:rsid w:val="00F13047"/>
    <w:rsid w:val="00F13576"/>
    <w:rsid w:val="00F140B8"/>
    <w:rsid w:val="00F14815"/>
    <w:rsid w:val="00F14DF0"/>
    <w:rsid w:val="00F1500F"/>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27E9E"/>
    <w:rsid w:val="00F30CAC"/>
    <w:rsid w:val="00F30E56"/>
    <w:rsid w:val="00F30EA0"/>
    <w:rsid w:val="00F31043"/>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878"/>
    <w:rsid w:val="00F36E54"/>
    <w:rsid w:val="00F36EA7"/>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91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41B"/>
    <w:rsid w:val="00F548B2"/>
    <w:rsid w:val="00F54E20"/>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56B0"/>
    <w:rsid w:val="00F66CF1"/>
    <w:rsid w:val="00F6750E"/>
    <w:rsid w:val="00F675FA"/>
    <w:rsid w:val="00F67CC6"/>
    <w:rsid w:val="00F67D83"/>
    <w:rsid w:val="00F70179"/>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5EFF"/>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565"/>
    <w:rsid w:val="00F948ED"/>
    <w:rsid w:val="00F94D5D"/>
    <w:rsid w:val="00F95804"/>
    <w:rsid w:val="00F95E6D"/>
    <w:rsid w:val="00F96172"/>
    <w:rsid w:val="00F9762F"/>
    <w:rsid w:val="00F97638"/>
    <w:rsid w:val="00F9784B"/>
    <w:rsid w:val="00F97FF5"/>
    <w:rsid w:val="00FA0046"/>
    <w:rsid w:val="00FA04C6"/>
    <w:rsid w:val="00FA0972"/>
    <w:rsid w:val="00FA0AAE"/>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1C2"/>
    <w:rsid w:val="00FB12D7"/>
    <w:rsid w:val="00FB1438"/>
    <w:rsid w:val="00FB19B0"/>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5F5"/>
    <w:rsid w:val="00FB7919"/>
    <w:rsid w:val="00FB7FC8"/>
    <w:rsid w:val="00FC00B9"/>
    <w:rsid w:val="00FC00F6"/>
    <w:rsid w:val="00FC057B"/>
    <w:rsid w:val="00FC16CE"/>
    <w:rsid w:val="00FC1803"/>
    <w:rsid w:val="00FC1A8D"/>
    <w:rsid w:val="00FC1D3C"/>
    <w:rsid w:val="00FC20BC"/>
    <w:rsid w:val="00FC224C"/>
    <w:rsid w:val="00FC2460"/>
    <w:rsid w:val="00FC266E"/>
    <w:rsid w:val="00FC26A8"/>
    <w:rsid w:val="00FC2929"/>
    <w:rsid w:val="00FC350C"/>
    <w:rsid w:val="00FC36BD"/>
    <w:rsid w:val="00FC39A1"/>
    <w:rsid w:val="00FC5104"/>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14E"/>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2D90"/>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51C"/>
    <w:rsid w:val="00FF6ACB"/>
    <w:rsid w:val="00FF6AEB"/>
    <w:rsid w:val="00FF6B18"/>
    <w:rsid w:val="00FF6C28"/>
    <w:rsid w:val="00FF6D9B"/>
    <w:rsid w:val="00FF7A02"/>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07D07"/>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55E79-48BC-42A7-84E3-5639A3C6A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5418</TotalTime>
  <Pages>6</Pages>
  <Words>2573</Words>
  <Characters>14672</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636</cp:revision>
  <cp:lastPrinted>2014-05-09T11:56:00Z</cp:lastPrinted>
  <dcterms:created xsi:type="dcterms:W3CDTF">2016-08-10T08:35:00Z</dcterms:created>
  <dcterms:modified xsi:type="dcterms:W3CDTF">2021-01-18T08:59:00Z</dcterms:modified>
  <cp:category/>
</cp:coreProperties>
</file>